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b/>
          <w:bCs/>
          <w:sz w:val="32"/>
          <w:szCs w:val="32"/>
          <w:u w:val="single"/>
        </w:rPr>
        <w:t>2024-2027年学院快剪室经营权</w:t>
      </w:r>
      <w:r>
        <w:rPr>
          <w:rFonts w:hint="eastAsia"/>
          <w:b/>
          <w:bCs/>
          <w:sz w:val="32"/>
          <w:szCs w:val="32"/>
          <w:u w:val="single"/>
          <w:lang w:eastAsia="zh-CN"/>
        </w:rPr>
        <w:t>（三次采购）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8"/>
        <w:spacing w:line="440" w:lineRule="exact"/>
        <w:jc w:val="center"/>
        <w:rPr>
          <w:rFonts w:hAnsi="宋体"/>
          <w:b/>
          <w:sz w:val="32"/>
        </w:rPr>
      </w:pPr>
      <w:r>
        <w:rPr>
          <w:rFonts w:hint="eastAsia" w:hAnsi="宋体"/>
          <w:b/>
          <w:sz w:val="32"/>
        </w:rPr>
        <w:t>2024</w:t>
      </w:r>
      <w:r>
        <w:rPr>
          <w:rFonts w:hAnsi="宋体"/>
          <w:b/>
          <w:sz w:val="32"/>
        </w:rPr>
        <w:t>年</w:t>
      </w:r>
      <w:r>
        <w:rPr>
          <w:rFonts w:hint="eastAsia" w:hAnsi="宋体"/>
          <w:b/>
          <w:sz w:val="32"/>
          <w:lang w:val="en-US" w:eastAsia="zh-CN"/>
        </w:rPr>
        <w:t>8</w:t>
      </w:r>
      <w:r>
        <w:rPr>
          <w:rFonts w:hAnsi="宋体"/>
          <w:b/>
          <w:sz w:val="32"/>
        </w:rPr>
        <w:t>月</w:t>
      </w:r>
    </w:p>
    <w:p>
      <w:pPr>
        <w:pStyle w:val="8"/>
        <w:spacing w:before="240" w:line="440" w:lineRule="exact"/>
        <w:rPr>
          <w:rFonts w:hAnsi="宋体"/>
          <w:b/>
          <w:sz w:val="32"/>
        </w:rPr>
      </w:pPr>
    </w:p>
    <w:p>
      <w:pPr>
        <w:pStyle w:val="8"/>
        <w:spacing w:before="240" w:line="440" w:lineRule="exact"/>
        <w:rPr>
          <w:rFonts w:hAnsi="宋体"/>
          <w:b/>
          <w:sz w:val="32"/>
        </w:rPr>
      </w:pPr>
    </w:p>
    <w:p>
      <w:pPr>
        <w:pStyle w:val="3"/>
        <w:keepNext w:val="0"/>
        <w:spacing w:before="0" w:after="0" w:line="460" w:lineRule="exact"/>
        <w:jc w:val="center"/>
        <w:rPr>
          <w:rFonts w:ascii="宋体" w:hAnsi="宋体" w:eastAsia="宋体"/>
          <w:sz w:val="28"/>
        </w:rPr>
      </w:pPr>
      <w:r>
        <w:rPr>
          <w:rFonts w:hint="eastAsia" w:ascii="宋体" w:hAnsi="宋体" w:eastAsia="宋体"/>
          <w:sz w:val="28"/>
        </w:rPr>
        <w:t>一、采购邀请</w:t>
      </w:r>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2024-2027年学院快剪室经营权项目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2、采购响应文件应于[</w:t>
      </w:r>
      <w:r>
        <w:rPr>
          <w:rFonts w:hint="eastAsia" w:ascii="宋体" w:hAnsi="宋体"/>
          <w:sz w:val="24"/>
          <w:u w:val="single"/>
        </w:rPr>
        <w:t>2024年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12</w:t>
      </w:r>
      <w:r>
        <w:rPr>
          <w:rFonts w:hint="eastAsia" w:ascii="宋体" w:hAnsi="宋体"/>
          <w:sz w:val="24"/>
          <w:u w:val="single"/>
        </w:rPr>
        <w:t>日]早上[</w:t>
      </w:r>
      <w:r>
        <w:rPr>
          <w:rFonts w:hint="eastAsia" w:ascii="宋体" w:hAnsi="宋体"/>
          <w:sz w:val="24"/>
          <w:u w:val="single"/>
          <w:lang w:val="en-US" w:eastAsia="zh-CN"/>
        </w:rPr>
        <w:t>10</w:t>
      </w:r>
      <w:r>
        <w:rPr>
          <w:rFonts w:hint="eastAsia" w:ascii="宋体" w:hAnsi="宋体"/>
          <w:sz w:val="24"/>
          <w:u w:val="single"/>
        </w:rPr>
        <w:t>:</w:t>
      </w:r>
      <w:r>
        <w:rPr>
          <w:rFonts w:hint="eastAsia" w:ascii="宋体" w:hAnsi="宋体"/>
          <w:sz w:val="24"/>
          <w:u w:val="single"/>
          <w:lang w:val="en-US" w:eastAsia="zh-CN"/>
        </w:rPr>
        <w:t>0</w:t>
      </w:r>
      <w:bookmarkStart w:id="12" w:name="_GoBack"/>
      <w:bookmarkEnd w:id="12"/>
      <w:r>
        <w:rPr>
          <w:rFonts w:hint="eastAsia" w:ascii="宋体" w:hAnsi="宋体"/>
          <w:sz w:val="24"/>
          <w:u w:val="single"/>
        </w:rPr>
        <w:t>0:00]（北京时间）</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cs="Arial"/>
          <w:sz w:val="24"/>
          <w:lang w:val="en-US" w:eastAsia="zh-CN"/>
        </w:rPr>
        <w:t>邮寄递交或</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0592-7760153/18650800383</w:t>
      </w:r>
    </w:p>
    <w:p>
      <w:pPr>
        <w:spacing w:line="460" w:lineRule="exact"/>
        <w:rPr>
          <w:rFonts w:ascii="宋体" w:hAnsi="宋体" w:cs="宋体"/>
          <w:sz w:val="24"/>
        </w:rPr>
      </w:pPr>
      <w:r>
        <w:rPr>
          <w:rFonts w:hint="eastAsia" w:ascii="宋体" w:hAnsi="宋体"/>
          <w:sz w:val="24"/>
        </w:rPr>
        <w:t>3、</w:t>
      </w:r>
      <w:r>
        <w:rPr>
          <w:rFonts w:hint="eastAsia" w:ascii="宋体" w:hAnsi="宋体" w:cs="宋体"/>
          <w:sz w:val="24"/>
        </w:rPr>
        <w:t>本项目不组织统一现场踏勘，供应商可自行对项目现场及周围环境进行踏勘，以便获取有关编制响应文件和签署合同所涉及现场的资料。供应商应自行承担踏勘现场所发生的所有费用。</w:t>
      </w:r>
      <w:r>
        <w:rPr>
          <w:rFonts w:hint="eastAsia" w:ascii="宋体" w:hAnsi="宋体" w:cs="宋体"/>
          <w:sz w:val="24"/>
          <w:lang w:val="en-US" w:eastAsia="zh-CN"/>
        </w:rPr>
        <w:t>项目内容及踏勘联系人：</w:t>
      </w:r>
      <w:r>
        <w:rPr>
          <w:rFonts w:hint="eastAsia" w:ascii="宋体" w:hAnsi="宋体" w:cs="宋体"/>
          <w:sz w:val="24"/>
        </w:rPr>
        <w:t>蔡老师</w:t>
      </w:r>
      <w:r>
        <w:rPr>
          <w:rFonts w:hint="eastAsia" w:ascii="宋体" w:hAnsi="宋体" w:cs="宋体"/>
          <w:sz w:val="24"/>
          <w:lang w:val="en-US" w:eastAsia="zh-CN"/>
        </w:rPr>
        <w:t xml:space="preserve"> </w:t>
      </w:r>
      <w:r>
        <w:rPr>
          <w:rFonts w:hint="eastAsia" w:ascii="宋体" w:hAnsi="宋体" w:cs="宋体"/>
          <w:sz w:val="24"/>
        </w:rPr>
        <w:t>联系方式：0592-7760152/13696904046。</w:t>
      </w:r>
    </w:p>
    <w:p>
      <w:pPr>
        <w:spacing w:line="460" w:lineRule="exact"/>
        <w:ind w:firstLine="480" w:firstLineChars="200"/>
        <w:rPr>
          <w:rFonts w:ascii="宋体" w:hAnsi="宋体" w:cs="宋体"/>
          <w:sz w:val="24"/>
        </w:rPr>
      </w:pPr>
      <w:r>
        <w:rPr>
          <w:rFonts w:hint="eastAsia" w:ascii="宋体" w:hAnsi="宋体" w:cs="宋体"/>
          <w:sz w:val="24"/>
        </w:rPr>
        <w:t>供应商及其人员经过采购人允许，可以踏勘为目的进入项目现场，但供应商及其人员不得因此使采购人及其人员承担有关的责任和蒙受损失。供应商并应对由此次踏勘现场而造成的任何损失、损害和引起的费用和开支承担责任。</w:t>
      </w:r>
    </w:p>
    <w:p>
      <w:pPr>
        <w:spacing w:line="460" w:lineRule="exact"/>
        <w:ind w:firstLine="480" w:firstLineChars="200"/>
        <w:rPr>
          <w:rFonts w:ascii="宋体" w:hAnsi="宋体" w:cs="宋体"/>
          <w:sz w:val="24"/>
        </w:rPr>
      </w:pPr>
      <w:r>
        <w:rPr>
          <w:rFonts w:hint="eastAsia" w:ascii="宋体" w:hAnsi="宋体" w:cs="宋体"/>
          <w:sz w:val="24"/>
        </w:rPr>
        <w:t>采购人向供应商提供的有关现场的资料和数据，是采购人现有的能被供应商利用的资料。采购人对供应商做出的理解、推论和结论均不负责任。</w:t>
      </w:r>
    </w:p>
    <w:p>
      <w:pPr>
        <w:spacing w:line="460" w:lineRule="exact"/>
        <w:ind w:firstLine="480" w:firstLineChars="200"/>
        <w:rPr>
          <w:rFonts w:ascii="宋体" w:hAnsi="宋体" w:cs="宋体"/>
          <w:sz w:val="24"/>
        </w:rPr>
      </w:pPr>
    </w:p>
    <w:p>
      <w:pPr>
        <w:spacing w:line="460" w:lineRule="exact"/>
        <w:rPr>
          <w:rFonts w:ascii="宋体" w:hAnsi="宋体"/>
          <w:sz w:val="24"/>
          <w:highlight w:val="yellow"/>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0" w:name="_Toc352585778"/>
      <w:bookmarkStart w:id="1"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0"/>
    <w:bookmarkEnd w:id="1"/>
    <w:p>
      <w:pPr>
        <w:keepLines/>
        <w:pageBreakBefore/>
        <w:spacing w:before="240" w:line="320" w:lineRule="exact"/>
        <w:jc w:val="center"/>
        <w:outlineLvl w:val="1"/>
        <w:rPr>
          <w:rFonts w:ascii="宋体" w:hAnsi="宋体"/>
          <w:b/>
          <w:szCs w:val="28"/>
        </w:rPr>
      </w:pPr>
      <w:bookmarkStart w:id="2" w:name="_Toc185762837"/>
      <w:bookmarkStart w:id="3"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510" w:type="dxa"/>
        <w:tblInd w:w="0" w:type="dxa"/>
        <w:tblLayout w:type="fixed"/>
        <w:tblCellMar>
          <w:top w:w="0" w:type="dxa"/>
          <w:left w:w="108" w:type="dxa"/>
          <w:bottom w:w="0" w:type="dxa"/>
          <w:right w:w="108" w:type="dxa"/>
        </w:tblCellMar>
      </w:tblPr>
      <w:tblGrid>
        <w:gridCol w:w="4361"/>
        <w:gridCol w:w="2764"/>
        <w:gridCol w:w="2385"/>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服务期</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2024-2027年学院快剪室经营权</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三年</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480" w:firstLineChars="200"/>
        <w:rPr>
          <w:rFonts w:ascii="宋体" w:hAnsi="宋体" w:cs="Arial"/>
          <w:sz w:val="24"/>
          <w:highlight w:val="none"/>
        </w:rPr>
      </w:pPr>
      <w:r>
        <w:rPr>
          <w:rFonts w:hint="eastAsia" w:ascii="宋体" w:hAnsi="宋体"/>
          <w:sz w:val="24"/>
        </w:rPr>
        <w:t>2、</w:t>
      </w:r>
      <w:r>
        <w:rPr>
          <w:rFonts w:hint="eastAsia" w:ascii="宋体" w:hAnsi="宋体" w:cs="宋体"/>
          <w:bCs/>
          <w:kern w:val="0"/>
          <w:sz w:val="24"/>
        </w:rPr>
        <w:t>承租期</w:t>
      </w:r>
      <w:r>
        <w:rPr>
          <w:rFonts w:hint="eastAsia" w:ascii="宋体" w:hAnsi="宋体"/>
          <w:sz w:val="24"/>
        </w:rPr>
        <w:t>：</w:t>
      </w:r>
      <w:r>
        <w:rPr>
          <w:rFonts w:hint="eastAsia" w:ascii="宋体" w:hAnsi="宋体" w:cs="Arial"/>
          <w:sz w:val="24"/>
        </w:rPr>
        <w:t>自2024年9月1日起至2027年7月31日止，其中2024年9月1日至2025年8月31日为第一年租期，2025年9月1日至2026年8月31日为第二年租期，2026年9月1日至2027年7月31日为第三年租期。具体开始时间以合同签订为准，</w:t>
      </w:r>
      <w:r>
        <w:rPr>
          <w:rFonts w:hint="eastAsia" w:ascii="宋体" w:hAnsi="宋体" w:cs="Arial"/>
          <w:sz w:val="24"/>
          <w:lang w:eastAsia="zh-CN"/>
        </w:rPr>
        <w:t>第一年租金不因合同签订时间而改变</w:t>
      </w:r>
      <w:r>
        <w:rPr>
          <w:rFonts w:hint="eastAsia" w:ascii="宋体" w:hAnsi="宋体" w:cs="Arial"/>
          <w:sz w:val="24"/>
        </w:rPr>
        <w:t>。合同</w:t>
      </w:r>
      <w:r>
        <w:rPr>
          <w:rFonts w:hint="eastAsia" w:ascii="宋体" w:hAnsi="宋体" w:cs="Arial"/>
          <w:sz w:val="24"/>
          <w:lang w:val="en-US" w:eastAsia="zh-CN"/>
        </w:rPr>
        <w:t>每个年租期</w:t>
      </w:r>
      <w:r>
        <w:rPr>
          <w:rFonts w:hint="eastAsia" w:ascii="宋体" w:hAnsi="宋体" w:cs="Arial"/>
          <w:sz w:val="24"/>
        </w:rPr>
        <w:t>一签，每年由学校组织对快剪室经营方进行考核，考核合格的方可续签下一年的合同。管理期间，如遇政府行为或招标人主管部门规定等不可抗力原因导致不能继续履行合同，合同自行解除，双方互不承担违约责任。经营期间不得存在</w:t>
      </w:r>
      <w:r>
        <w:rPr>
          <w:rFonts w:hint="eastAsia" w:ascii="宋体" w:hAnsi="宋体" w:cs="Arial"/>
          <w:sz w:val="24"/>
          <w:highlight w:val="none"/>
        </w:rPr>
        <w:t>转租、分租等违法、违规行为。</w:t>
      </w:r>
    </w:p>
    <w:p>
      <w:pPr>
        <w:spacing w:line="360" w:lineRule="auto"/>
        <w:ind w:firstLine="480" w:firstLineChars="200"/>
        <w:rPr>
          <w:rFonts w:ascii="宋体" w:hAnsi="宋体" w:cs="Arial"/>
          <w:sz w:val="24"/>
          <w:highlight w:val="none"/>
        </w:rPr>
      </w:pPr>
      <w:r>
        <w:rPr>
          <w:rFonts w:hint="eastAsia" w:ascii="宋体" w:hAnsi="宋体" w:cs="Arial"/>
          <w:sz w:val="24"/>
          <w:highlight w:val="none"/>
        </w:rPr>
        <w:t>3、快剪室选址为和居楼地下车库，面积32.95㎡，经营范围主要为快剪、</w:t>
      </w:r>
      <w:r>
        <w:rPr>
          <w:rFonts w:hint="eastAsia" w:ascii="宋体" w:hAnsi="宋体"/>
          <w:sz w:val="24"/>
          <w:highlight w:val="none"/>
        </w:rPr>
        <w:t>洗吹、洗剪吹</w:t>
      </w:r>
      <w:r>
        <w:rPr>
          <w:rFonts w:hint="eastAsia" w:ascii="宋体" w:hAnsi="宋体" w:cs="Arial"/>
          <w:sz w:val="24"/>
          <w:highlight w:val="none"/>
        </w:rPr>
        <w:t>，不可染发、烫发，价格不可高于周边快剪店。</w:t>
      </w:r>
    </w:p>
    <w:p>
      <w:pPr>
        <w:spacing w:line="360" w:lineRule="auto"/>
        <w:ind w:firstLine="480" w:firstLineChars="200"/>
        <w:rPr>
          <w:rFonts w:ascii="宋体" w:hAnsi="宋体"/>
          <w:sz w:val="24"/>
        </w:rPr>
      </w:pPr>
      <w:r>
        <w:rPr>
          <w:rFonts w:hint="eastAsia" w:ascii="宋体" w:hAnsi="宋体"/>
          <w:sz w:val="24"/>
        </w:rPr>
        <w:t>4、中标人在每个合同履约年度结束前的15日前均应做好续签下一年度合同或具有移交给第三方快剪室经营的准备，一旦确认续签合同，则不得以任何借口拒绝；若因考核不合格或经营期届满，则应无条件做好移交工作，不得无故拖延。</w:t>
      </w:r>
    </w:p>
    <w:p>
      <w:pPr>
        <w:spacing w:line="360" w:lineRule="auto"/>
        <w:ind w:firstLine="482" w:firstLineChars="200"/>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s="Arial"/>
          <w:sz w:val="24"/>
        </w:rPr>
        <w:t>投标人</w:t>
      </w:r>
      <w:r>
        <w:rPr>
          <w:rFonts w:hint="eastAsia" w:ascii="宋体" w:hAnsi="宋体"/>
          <w:sz w:val="24"/>
        </w:rPr>
        <w:t>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是企业法定代表人的，应提供身份证有效复印件并加盖公章，若不是企业法定代表人，应提供企业法定代表人的身份证有效复印件、授权书原件及授权代表的身份证有效复印件并加盖公章。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3、厦门技师学院2024-2027年学院快剪室经营权项目报价表并加盖公章。</w:t>
      </w:r>
    </w:p>
    <w:p>
      <w:pPr>
        <w:spacing w:line="360" w:lineRule="auto"/>
        <w:ind w:firstLine="480" w:firstLineChars="200"/>
        <w:jc w:val="left"/>
        <w:rPr>
          <w:rFonts w:ascii="宋体" w:hAnsi="宋体" w:cs="Arial"/>
          <w:b/>
          <w:bCs/>
          <w:sz w:val="24"/>
        </w:rPr>
      </w:pPr>
      <w:r>
        <w:rPr>
          <w:rFonts w:hint="eastAsia" w:ascii="宋体" w:hAnsi="宋体"/>
          <w:sz w:val="24"/>
        </w:rPr>
        <w:t>4、</w:t>
      </w:r>
      <w:r>
        <w:rPr>
          <w:rFonts w:hint="eastAsia" w:ascii="宋体" w:hAnsi="宋体" w:cs="Arial"/>
          <w:sz w:val="24"/>
        </w:rPr>
        <w:t>投标人</w:t>
      </w:r>
      <w:r>
        <w:rPr>
          <w:rFonts w:hint="eastAsia" w:ascii="宋体" w:hAnsi="宋体"/>
          <w:sz w:val="24"/>
        </w:rPr>
        <w:t>需根据采购人假期和开学的需要确保无条件正常营业,否则</w:t>
      </w:r>
      <w:r>
        <w:rPr>
          <w:rFonts w:hint="eastAsia" w:ascii="宋体" w:hAnsi="宋体" w:cs="Arial"/>
          <w:sz w:val="24"/>
        </w:rPr>
        <w:t>采购人有权提前解约合同</w:t>
      </w:r>
      <w:r>
        <w:rPr>
          <w:rFonts w:hint="eastAsia" w:ascii="宋体" w:hAnsi="宋体"/>
          <w:sz w:val="24"/>
        </w:rPr>
        <w:t>。</w:t>
      </w:r>
      <w:r>
        <w:rPr>
          <w:rFonts w:hint="eastAsia" w:ascii="宋体" w:hAnsi="宋体" w:cs="Arial"/>
          <w:b/>
          <w:bCs/>
          <w:sz w:val="24"/>
        </w:rPr>
        <w:t>提供相应的书面承诺，否则投标无效。</w:t>
      </w:r>
    </w:p>
    <w:p>
      <w:pPr>
        <w:spacing w:line="360" w:lineRule="auto"/>
        <w:ind w:firstLine="480" w:firstLineChars="200"/>
        <w:jc w:val="left"/>
        <w:rPr>
          <w:rFonts w:ascii="宋体" w:hAnsi="宋体" w:cs="Arial"/>
          <w:b/>
          <w:sz w:val="24"/>
          <w:highlight w:val="none"/>
        </w:rPr>
      </w:pPr>
      <w:r>
        <w:rPr>
          <w:rFonts w:hint="eastAsia" w:ascii="宋体" w:hAnsi="宋体" w:cs="Arial"/>
          <w:bCs/>
          <w:sz w:val="24"/>
          <w:highlight w:val="none"/>
        </w:rPr>
        <w:t>5、</w:t>
      </w:r>
      <w:r>
        <w:rPr>
          <w:rFonts w:hint="eastAsia" w:ascii="宋体" w:hAnsi="宋体" w:cs="Arial"/>
          <w:sz w:val="24"/>
          <w:highlight w:val="none"/>
        </w:rPr>
        <w:t>投标人需承</w:t>
      </w:r>
      <w:r>
        <w:rPr>
          <w:rFonts w:hint="eastAsia" w:ascii="宋体" w:hAnsi="宋体"/>
          <w:sz w:val="24"/>
          <w:highlight w:val="none"/>
        </w:rPr>
        <w:t>诺中标后在招标人规定的时间内办理在学校内的《营业执照》，在办理有效的《营业执照》后开始营业，未取得营业执照前不营业，营业执照办理时间计算在租期内。</w:t>
      </w:r>
      <w:r>
        <w:rPr>
          <w:rFonts w:hint="eastAsia" w:ascii="宋体" w:hAnsi="宋体" w:cs="Arial"/>
          <w:b/>
          <w:bCs/>
          <w:sz w:val="24"/>
          <w:highlight w:val="none"/>
        </w:rPr>
        <w:t>提供相应的书面承诺，否则投标无效。</w:t>
      </w:r>
    </w:p>
    <w:p>
      <w:pPr>
        <w:spacing w:line="360" w:lineRule="auto"/>
        <w:ind w:firstLine="480" w:firstLineChars="200"/>
        <w:rPr>
          <w:rFonts w:ascii="宋体" w:hAnsi="宋体" w:cs="Arial"/>
          <w:b/>
          <w:sz w:val="24"/>
        </w:rPr>
      </w:pPr>
      <w:r>
        <w:rPr>
          <w:rFonts w:hint="eastAsia" w:ascii="宋体" w:hAnsi="宋体"/>
          <w:sz w:val="24"/>
        </w:rPr>
        <w:t>6、</w:t>
      </w:r>
      <w:r>
        <w:rPr>
          <w:rFonts w:hint="eastAsia" w:ascii="宋体" w:hAnsi="宋体" w:cs="Arial"/>
          <w:sz w:val="24"/>
        </w:rPr>
        <w:t>中标人在施工装修、日常运营过程中若</w:t>
      </w:r>
      <w:r>
        <w:rPr>
          <w:rFonts w:hint="eastAsia" w:ascii="宋体" w:hAnsi="宋体" w:cs="宋体"/>
          <w:sz w:val="24"/>
        </w:rPr>
        <w:t>发生安全事故、债权、债务和工商、税务</w:t>
      </w:r>
      <w:r>
        <w:rPr>
          <w:rFonts w:hint="eastAsia" w:ascii="宋体" w:hAnsi="宋体" w:cs="宋体"/>
          <w:sz w:val="24"/>
          <w:lang w:eastAsia="zh-CN"/>
        </w:rPr>
        <w:t>、</w:t>
      </w:r>
      <w:r>
        <w:rPr>
          <w:rFonts w:hint="eastAsia" w:ascii="宋体" w:hAnsi="宋体" w:cs="宋体"/>
          <w:sz w:val="24"/>
          <w:lang w:val="en-US" w:eastAsia="zh-CN"/>
        </w:rPr>
        <w:t>知识产权</w:t>
      </w:r>
      <w:r>
        <w:rPr>
          <w:rFonts w:hint="eastAsia" w:ascii="宋体" w:hAnsi="宋体" w:cs="宋体"/>
          <w:sz w:val="24"/>
        </w:rPr>
        <w:t>等营运责任问题，</w:t>
      </w:r>
      <w:r>
        <w:rPr>
          <w:rFonts w:hint="eastAsia" w:ascii="宋体" w:hAnsi="宋体" w:cs="Arial"/>
          <w:sz w:val="24"/>
        </w:rPr>
        <w:t>其责任及相应的赔偿均由成交供应商自行承担，采购人不承担所有责任及义务。</w:t>
      </w:r>
      <w:r>
        <w:rPr>
          <w:rFonts w:hint="eastAsia" w:ascii="宋体" w:hAnsi="宋体" w:cs="宋体"/>
          <w:sz w:val="24"/>
        </w:rPr>
        <w:t>运营期间营运的全部风险及后果由中标者自行承担，若中标者有严重违反院内各项管理规定或造成严重人员伤亡事故，采购人有权单方面终止此协议，由此造成的后果由中标方负责。</w:t>
      </w:r>
      <w:r>
        <w:rPr>
          <w:rFonts w:hint="eastAsia" w:ascii="宋体" w:hAnsi="宋体" w:cs="Arial"/>
          <w:b/>
          <w:bCs/>
          <w:sz w:val="24"/>
        </w:rPr>
        <w:t>提供相应的书面承诺函，否则投标无效。</w:t>
      </w:r>
    </w:p>
    <w:p>
      <w:pPr>
        <w:spacing w:line="360" w:lineRule="auto"/>
        <w:ind w:firstLine="480" w:firstLineChars="200"/>
        <w:rPr>
          <w:rFonts w:ascii="宋体" w:hAnsi="宋体"/>
          <w:b/>
          <w:sz w:val="24"/>
        </w:rPr>
      </w:pPr>
      <w:r>
        <w:rPr>
          <w:rFonts w:hint="eastAsia" w:ascii="宋体" w:hAnsi="宋体"/>
          <w:sz w:val="24"/>
        </w:rPr>
        <w:t>7、</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b/>
          <w:bCs/>
          <w:sz w:val="24"/>
        </w:rPr>
      </w:pPr>
      <w:r>
        <w:rPr>
          <w:rFonts w:hint="eastAsia" w:ascii="宋体" w:hAnsi="宋体"/>
          <w:sz w:val="24"/>
        </w:rPr>
        <w:t>8、成交供应商须严格按照</w:t>
      </w:r>
      <w:bookmarkStart w:id="4" w:name="_Hlk54506677"/>
      <w:r>
        <w:rPr>
          <w:rFonts w:hint="eastAsia" w:ascii="宋体" w:hAnsi="宋体"/>
          <w:sz w:val="24"/>
        </w:rPr>
        <w:t>报价</w:t>
      </w:r>
      <w:bookmarkEnd w:id="4"/>
      <w:r>
        <w:rPr>
          <w:rFonts w:hint="eastAsia" w:ascii="宋体" w:hAnsi="宋体"/>
          <w:sz w:val="24"/>
        </w:rPr>
        <w:t>表中的各要求进行2024-2027年的学院快剪室经营，</w:t>
      </w:r>
      <w:r>
        <w:rPr>
          <w:rFonts w:hint="eastAsia" w:ascii="宋体" w:hAnsi="宋体"/>
          <w:b/>
          <w:bCs/>
          <w:sz w:val="24"/>
        </w:rPr>
        <w:t>须提供承诺书。</w:t>
      </w:r>
    </w:p>
    <w:p>
      <w:pPr>
        <w:pStyle w:val="16"/>
        <w:ind w:firstLine="480" w:firstLineChars="200"/>
        <w:rPr>
          <w:rFonts w:ascii="宋体" w:hAnsi="宋体"/>
          <w:sz w:val="24"/>
        </w:rPr>
      </w:pPr>
      <w:r>
        <w:rPr>
          <w:rFonts w:hint="eastAsia" w:ascii="宋体" w:hAnsi="宋体"/>
          <w:sz w:val="24"/>
        </w:rPr>
        <w:t>9、资格性、符合性所要求的其它相关信息。</w:t>
      </w:r>
    </w:p>
    <w:p>
      <w:pPr>
        <w:pStyle w:val="16"/>
        <w:ind w:firstLine="480" w:firstLineChars="200"/>
        <w:rPr>
          <w:rFonts w:ascii="宋体" w:hAnsi="宋体"/>
          <w:sz w:val="24"/>
        </w:rPr>
      </w:pP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除租金外，中标人必须额外承担店面水费、电费、保洁费用、垃圾清运费。投标人应充分考虑经营期间前期的装修及开办费用、学校寒暑假特点的综合费用及风险。包括但不限于以下费用：场地租金、经营成本等一切费用。</w:t>
      </w:r>
    </w:p>
    <w:p>
      <w:pPr>
        <w:spacing w:line="360" w:lineRule="auto"/>
        <w:ind w:firstLine="480" w:firstLineChars="200"/>
        <w:rPr>
          <w:rFonts w:ascii="宋体" w:hAnsi="宋体" w:cs="Arial"/>
          <w:sz w:val="24"/>
        </w:rPr>
      </w:pPr>
      <w:r>
        <w:rPr>
          <w:rFonts w:hint="eastAsia" w:ascii="宋体" w:hAnsi="宋体"/>
          <w:bCs/>
          <w:sz w:val="24"/>
        </w:rPr>
        <w:t>2、租金</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sz w:val="24"/>
        </w:rPr>
      </w:pPr>
      <w:r>
        <w:rPr>
          <w:rFonts w:hint="eastAsia" w:ascii="宋体" w:hAnsi="宋体" w:cs="Arial"/>
          <w:sz w:val="24"/>
        </w:rPr>
        <w:t>3、</w:t>
      </w:r>
      <w:r>
        <w:rPr>
          <w:rFonts w:hint="eastAsia" w:ascii="宋体" w:hAnsi="宋体"/>
          <w:sz w:val="24"/>
        </w:rPr>
        <w:t>快剪</w:t>
      </w:r>
      <w:r>
        <w:rPr>
          <w:rFonts w:ascii="宋体" w:hAnsi="宋体"/>
          <w:sz w:val="24"/>
        </w:rPr>
        <w:t>收费</w:t>
      </w:r>
      <w:r>
        <w:rPr>
          <w:rFonts w:hint="eastAsia" w:ascii="宋体" w:hAnsi="宋体"/>
          <w:sz w:val="24"/>
        </w:rPr>
        <w:t>标准：快剪（不含洗吹）15元；洗吹20元；洗剪吹25元；折扣率底价为96折。报价人针对快剪收费标准进行扣率报价，只需报收费比例，最终成交价格以</w:t>
      </w:r>
      <w:r>
        <w:rPr>
          <w:rFonts w:ascii="宋体" w:hAnsi="宋体"/>
          <w:sz w:val="24"/>
        </w:rPr>
        <w:t>收费标准×收费比例。（收费比例不得</w:t>
      </w:r>
      <w:r>
        <w:rPr>
          <w:rFonts w:hint="eastAsia" w:ascii="宋体" w:hAnsi="宋体"/>
          <w:sz w:val="24"/>
        </w:rPr>
        <w:t>＞96%，收费比例精确到个位</w:t>
      </w:r>
      <w:r>
        <w:rPr>
          <w:rFonts w:ascii="宋体" w:hAnsi="宋体"/>
          <w:sz w:val="24"/>
        </w:rPr>
        <w:t>）</w:t>
      </w:r>
    </w:p>
    <w:p>
      <w:pPr>
        <w:spacing w:line="360" w:lineRule="auto"/>
        <w:ind w:firstLine="480" w:firstLineChars="200"/>
        <w:rPr>
          <w:rFonts w:ascii="宋体" w:hAnsi="宋体" w:cs="Arial"/>
          <w:sz w:val="24"/>
        </w:rPr>
      </w:pPr>
      <w:r>
        <w:rPr>
          <w:rFonts w:ascii="宋体" w:hAnsi="宋体"/>
          <w:sz w:val="24"/>
        </w:rPr>
        <w:t>若供应商报价收费比例为90%，则成交收费标准为：</w:t>
      </w:r>
      <w:r>
        <w:rPr>
          <w:rFonts w:hint="eastAsia" w:ascii="宋体" w:hAnsi="宋体"/>
          <w:sz w:val="24"/>
        </w:rPr>
        <w:t>快剪（不含洗吹）</w:t>
      </w:r>
      <w:r>
        <w:rPr>
          <w:rFonts w:ascii="宋体" w:hAnsi="宋体"/>
          <w:sz w:val="24"/>
        </w:rPr>
        <w:t>为</w:t>
      </w:r>
      <w:r>
        <w:rPr>
          <w:rFonts w:hint="eastAsia" w:ascii="宋体" w:hAnsi="宋体"/>
          <w:sz w:val="24"/>
        </w:rPr>
        <w:t>13.5元</w:t>
      </w:r>
      <w:r>
        <w:rPr>
          <w:rFonts w:ascii="宋体" w:hAnsi="宋体"/>
          <w:sz w:val="24"/>
        </w:rPr>
        <w:t xml:space="preserve">； </w:t>
      </w:r>
      <w:r>
        <w:rPr>
          <w:rFonts w:hint="eastAsia" w:ascii="宋体" w:hAnsi="宋体"/>
          <w:sz w:val="24"/>
        </w:rPr>
        <w:t>洗吹</w:t>
      </w:r>
      <w:r>
        <w:rPr>
          <w:rFonts w:ascii="宋体" w:hAnsi="宋体"/>
          <w:sz w:val="24"/>
        </w:rPr>
        <w:t>为</w:t>
      </w:r>
      <w:r>
        <w:rPr>
          <w:rFonts w:hint="eastAsia" w:ascii="宋体" w:hAnsi="宋体"/>
          <w:sz w:val="24"/>
        </w:rPr>
        <w:t>18元</w:t>
      </w:r>
      <w:r>
        <w:rPr>
          <w:rFonts w:ascii="宋体" w:hAnsi="宋体"/>
          <w:sz w:val="24"/>
        </w:rPr>
        <w:t xml:space="preserve">； </w:t>
      </w:r>
      <w:r>
        <w:rPr>
          <w:rFonts w:hint="eastAsia" w:ascii="宋体" w:hAnsi="宋体"/>
          <w:sz w:val="24"/>
        </w:rPr>
        <w:t>洗剪吹</w:t>
      </w:r>
      <w:r>
        <w:rPr>
          <w:rFonts w:ascii="宋体" w:hAnsi="宋体"/>
          <w:sz w:val="24"/>
        </w:rPr>
        <w:t>为</w:t>
      </w:r>
      <w:r>
        <w:rPr>
          <w:rFonts w:hint="eastAsia" w:ascii="宋体" w:hAnsi="宋体"/>
          <w:sz w:val="24"/>
        </w:rPr>
        <w:t>22.5元</w:t>
      </w:r>
      <w:r>
        <w:rPr>
          <w:rFonts w:ascii="宋体" w:hAnsi="宋体"/>
          <w:sz w:val="24"/>
        </w:rPr>
        <w:t>。</w:t>
      </w:r>
    </w:p>
    <w:p>
      <w:pPr>
        <w:spacing w:line="360" w:lineRule="auto"/>
        <w:ind w:firstLine="480" w:firstLineChars="200"/>
        <w:rPr>
          <w:rFonts w:ascii="宋体" w:hAnsi="宋体" w:cs="Arial"/>
          <w:sz w:val="24"/>
        </w:rPr>
      </w:pPr>
      <w:r>
        <w:rPr>
          <w:rFonts w:hint="eastAsia" w:ascii="宋体" w:hAnsi="宋体" w:cs="Arial"/>
          <w:sz w:val="24"/>
        </w:rPr>
        <w:t>4、</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2、采购方组建评审小组，评审小组对递交的响应文件的供应商进行初步审查（即资格及符合性审查），以确定其是否有具备参与评审的资格。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若二次及之后的采购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ascii="宋体" w:hAnsi="宋体"/>
          <w:bCs/>
          <w:sz w:val="24"/>
        </w:rPr>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ascii="宋体" w:hAnsi="宋体"/>
          <w:color w:val="000000"/>
          <w:sz w:val="24"/>
          <w:szCs w:val="18"/>
        </w:rPr>
      </w:pPr>
      <w:r>
        <w:rPr>
          <w:rFonts w:hint="eastAsia" w:ascii="宋体" w:hAnsi="宋体"/>
          <w:bCs/>
          <w:sz w:val="24"/>
        </w:rPr>
        <w:t>2、评审小组对通过资格性、符合性审查的供应商的最后报价进行审查，资质和服务方案均能满足实质性要求的前提下，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对提交</w:t>
      </w:r>
      <w:r>
        <w:rPr>
          <w:rFonts w:hint="eastAsia" w:ascii="宋体" w:hAnsi="宋体" w:cs="Arial"/>
          <w:color w:val="000000"/>
          <w:sz w:val="24"/>
        </w:rPr>
        <w:t>响应文件</w:t>
      </w:r>
      <w:r>
        <w:rPr>
          <w:rFonts w:hint="eastAsia" w:ascii="宋体" w:hAnsi="宋体"/>
          <w:color w:val="000000"/>
          <w:sz w:val="24"/>
          <w:szCs w:val="18"/>
        </w:rPr>
        <w:t>的供应商进行评分，综合比较与评价：</w:t>
      </w:r>
    </w:p>
    <w:tbl>
      <w:tblPr>
        <w:tblStyle w:val="12"/>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vAlign w:val="center"/>
          </w:tcPr>
          <w:p>
            <w:pPr>
              <w:pStyle w:val="24"/>
              <w:autoSpaceDE w:val="0"/>
              <w:spacing w:line="360" w:lineRule="auto"/>
              <w:ind w:left="-68" w:leftChars="-42" w:right="-112" w:rightChars="-40" w:hanging="50" w:hangingChars="21"/>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评分项</w:t>
            </w:r>
          </w:p>
        </w:tc>
        <w:tc>
          <w:tcPr>
            <w:tcW w:w="6870" w:type="dxa"/>
            <w:tcBorders>
              <w:top w:val="single" w:color="auto" w:sz="6" w:space="0"/>
              <w:left w:val="single" w:color="auto" w:sz="4" w:space="0"/>
              <w:bottom w:val="single" w:color="auto" w:sz="4" w:space="0"/>
              <w:right w:val="single" w:color="auto" w:sz="4" w:space="0"/>
            </w:tcBorders>
            <w:vAlign w:val="center"/>
          </w:tcPr>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评分因素及评分细则</w:t>
            </w:r>
          </w:p>
        </w:tc>
        <w:tc>
          <w:tcPr>
            <w:tcW w:w="751" w:type="dxa"/>
            <w:tcBorders>
              <w:top w:val="single" w:color="auto" w:sz="6" w:space="0"/>
              <w:left w:val="single" w:color="auto" w:sz="4" w:space="0"/>
              <w:bottom w:val="single" w:color="auto" w:sz="4" w:space="0"/>
              <w:right w:val="single" w:color="auto" w:sz="6" w:space="0"/>
            </w:tcBorders>
            <w:vAlign w:val="center"/>
          </w:tcPr>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满分</w:t>
            </w:r>
          </w:p>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507" w:type="dxa"/>
            <w:tcBorders>
              <w:top w:val="single" w:color="auto" w:sz="4" w:space="0"/>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租金</w:t>
            </w:r>
          </w:p>
        </w:tc>
        <w:tc>
          <w:tcPr>
            <w:tcW w:w="6870" w:type="dxa"/>
            <w:tcBorders>
              <w:top w:val="single" w:color="auto" w:sz="4" w:space="0"/>
              <w:left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招标租金底价为15100元/年，投标人每年的租金报价不得低于租金底价且投标人第一年租期、第二年租期、第三年租期的租金报价应一致，否则视为无效投标。根据投标人针对本项目提供的年租金报价进行评价：</w:t>
            </w:r>
            <w:r>
              <w:rPr>
                <w:rFonts w:hint="eastAsia" w:ascii="宋体" w:hAnsi="宋体" w:cs="宋体"/>
                <w:kern w:val="0"/>
                <w:sz w:val="24"/>
              </w:rPr>
              <w:t>取最高评标价（年租金）作为评标基准价A值，有效投标人的价格得分按以下公式算：价格得分=该价格评分项满分分值×（投标人的评标价÷A）。</w:t>
            </w:r>
          </w:p>
        </w:tc>
        <w:tc>
          <w:tcPr>
            <w:tcW w:w="751" w:type="dxa"/>
            <w:tcBorders>
              <w:top w:val="single" w:color="auto" w:sz="4" w:space="0"/>
              <w:left w:val="single" w:color="auto" w:sz="4" w:space="0"/>
              <w:right w:val="single" w:color="auto" w:sz="6"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收费标准折扣率</w:t>
            </w:r>
          </w:p>
        </w:tc>
        <w:tc>
          <w:tcPr>
            <w:tcW w:w="6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rPr>
            </w:pPr>
            <w:r>
              <w:rPr>
                <w:rFonts w:hint="eastAsia" w:ascii="宋体" w:hAnsi="宋体"/>
                <w:sz w:val="24"/>
              </w:rPr>
              <w:t>快剪</w:t>
            </w:r>
            <w:r>
              <w:rPr>
                <w:rFonts w:ascii="宋体" w:hAnsi="宋体"/>
                <w:sz w:val="24"/>
              </w:rPr>
              <w:t>收费</w:t>
            </w:r>
            <w:r>
              <w:rPr>
                <w:rFonts w:hint="eastAsia" w:ascii="宋体" w:hAnsi="宋体"/>
                <w:sz w:val="24"/>
              </w:rPr>
              <w:t>标准：快剪（不含洗吹）15元；洗吹20元；洗剪吹25元；折扣率底价为96折。报价人针对快剪收费标准进行扣率报价，只需报收费比例，最终成交价格以</w:t>
            </w:r>
            <w:r>
              <w:rPr>
                <w:rFonts w:ascii="宋体" w:hAnsi="宋体"/>
                <w:sz w:val="24"/>
              </w:rPr>
              <w:t>收费标准×收费比例。（收费比例不得</w:t>
            </w:r>
            <w:r>
              <w:rPr>
                <w:rFonts w:hint="eastAsia" w:ascii="宋体" w:hAnsi="宋体"/>
                <w:sz w:val="24"/>
              </w:rPr>
              <w:t>＞96%，收费比例精确到个位</w:t>
            </w:r>
            <w:r>
              <w:rPr>
                <w:rFonts w:ascii="宋体" w:hAnsi="宋体"/>
                <w:sz w:val="24"/>
              </w:rPr>
              <w:t>）</w:t>
            </w:r>
            <w:r>
              <w:rPr>
                <w:rFonts w:hint="eastAsia" w:ascii="宋体" w:hAnsi="宋体"/>
                <w:sz w:val="24"/>
              </w:rPr>
              <w:t>。</w:t>
            </w:r>
            <w:r>
              <w:rPr>
                <w:rFonts w:hint="eastAsia" w:asciiTheme="minorEastAsia" w:hAnsiTheme="minorEastAsia" w:eastAsiaTheme="minorEastAsia" w:cstheme="minorEastAsia"/>
                <w:sz w:val="24"/>
              </w:rPr>
              <w:t>根据投标人针对本项目提供的收费标准折扣率进行评价：</w:t>
            </w:r>
            <w:r>
              <w:rPr>
                <w:rFonts w:hint="eastAsia" w:ascii="宋体" w:hAnsi="宋体" w:cs="宋体"/>
                <w:kern w:val="0"/>
                <w:sz w:val="24"/>
              </w:rPr>
              <w:t>取最低</w:t>
            </w:r>
            <w:r>
              <w:rPr>
                <w:rFonts w:hint="eastAsia" w:asciiTheme="minorEastAsia" w:hAnsiTheme="minorEastAsia" w:eastAsiaTheme="minorEastAsia" w:cstheme="minorEastAsia"/>
                <w:sz w:val="24"/>
              </w:rPr>
              <w:t>收费标准折扣率</w:t>
            </w:r>
            <w:r>
              <w:rPr>
                <w:rFonts w:hint="eastAsia" w:ascii="宋体" w:hAnsi="宋体" w:cs="宋体"/>
                <w:kern w:val="0"/>
                <w:sz w:val="24"/>
              </w:rPr>
              <w:t>作为评标基准价A值，有效投标人的该项得分按以下公式算：收费标准折扣率得分=该项评分项满分分值×（A÷投标人的</w:t>
            </w:r>
            <w:r>
              <w:rPr>
                <w:rFonts w:hint="eastAsia" w:asciiTheme="minorEastAsia" w:hAnsiTheme="minorEastAsia" w:eastAsiaTheme="minorEastAsia" w:cstheme="minorEastAsia"/>
                <w:sz w:val="24"/>
              </w:rPr>
              <w:t>收费标准折扣率</w:t>
            </w:r>
            <w:r>
              <w:rPr>
                <w:rFonts w:hint="eastAsia" w:ascii="宋体" w:hAnsi="宋体" w:cs="宋体"/>
                <w:kern w:val="0"/>
                <w:sz w:val="24"/>
              </w:rPr>
              <w:t>）。</w:t>
            </w:r>
          </w:p>
        </w:tc>
        <w:tc>
          <w:tcPr>
            <w:tcW w:w="751"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vAlign w:val="center"/>
          </w:tcPr>
          <w:p>
            <w:pPr>
              <w:spacing w:before="120" w:beforeLines="50" w:after="120" w:afterLines="50" w:line="360" w:lineRule="auto"/>
              <w:ind w:left="-11" w:right="1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r>
              <w:rPr>
                <w:rFonts w:hint="eastAsia" w:asciiTheme="minorEastAsia" w:hAnsiTheme="minorEastAsia" w:eastAsiaTheme="minorEastAsia" w:cstheme="minorEastAsia"/>
                <w:b/>
                <w:bCs/>
                <w:sz w:val="24"/>
              </w:rPr>
              <w:t>响应供应商应提供证明材料并标注对应关系</w:t>
            </w:r>
            <w:r>
              <w:rPr>
                <w:rFonts w:hint="eastAsia" w:asciiTheme="minorEastAsia" w:hAnsiTheme="minorEastAsia" w:eastAsiaTheme="minorEastAsia" w:cstheme="minorEastAsia"/>
                <w:sz w:val="24"/>
              </w:rPr>
              <w:t>，未按要求提供证明材料的，认定该项指标不得分。</w:t>
            </w:r>
          </w:p>
        </w:tc>
      </w:tr>
    </w:tbl>
    <w:p>
      <w:pPr>
        <w:spacing w:line="360" w:lineRule="auto"/>
        <w:ind w:firstLine="600" w:firstLineChars="250"/>
        <w:rPr>
          <w:rFonts w:ascii="宋体" w:hAnsi="宋体" w:cs="Arial"/>
          <w:sz w:val="24"/>
        </w:rPr>
      </w:pPr>
    </w:p>
    <w:p>
      <w:pPr>
        <w:spacing w:line="360" w:lineRule="auto"/>
        <w:ind w:firstLine="480" w:firstLineChars="200"/>
        <w:rPr>
          <w:rFonts w:ascii="宋体" w:hAnsi="宋体"/>
          <w:b/>
          <w:sz w:val="24"/>
        </w:rPr>
      </w:pPr>
      <w:r>
        <w:rPr>
          <w:rFonts w:hint="eastAsia" w:ascii="宋体" w:hAnsi="宋体" w:cs="Arial"/>
          <w:sz w:val="24"/>
        </w:rPr>
        <w:t>评审小组通过算术平均计算各评分项的汇总得分，计算单项得分时，经四舍五入后保留三位小数，计算供应商综合得分时，经四舍五入后保留两位小数。按照综合得分最高的原则确定最终的供应商。</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5" w:name="_Toc363578335"/>
      <w:bookmarkStart w:id="6" w:name="_Toc361840725"/>
      <w:bookmarkStart w:id="7" w:name="_Toc415216389"/>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文件、合同，报价表中的服务要求及国家有关的质量规范、标准规定进行服务验收。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文件、合同、报价表中的服务要求及国家有关的质量规范、标准规定，均为本采购项目的验收依据。</w:t>
      </w:r>
    </w:p>
    <w:p>
      <w:pPr>
        <w:spacing w:line="360" w:lineRule="auto"/>
        <w:ind w:firstLine="480" w:firstLineChars="200"/>
        <w:rPr>
          <w:rFonts w:ascii="宋体" w:hAnsi="宋体" w:cs="Arial"/>
          <w:sz w:val="24"/>
        </w:rPr>
      </w:pPr>
      <w:r>
        <w:rPr>
          <w:rFonts w:hint="eastAsia" w:ascii="宋体" w:hAnsi="宋体" w:cs="Arial"/>
          <w:sz w:val="24"/>
        </w:rPr>
        <w:t>2、验收时成交供应商代表必须在场，验收合格后，采购人须在成交供应商出具的验收单签字，成交供应商凭验收单办理有关手续。</w:t>
      </w:r>
      <w:bookmarkStart w:id="8" w:name="_Toc361840722"/>
      <w:bookmarkStart w:id="9" w:name="_Toc363578334"/>
      <w:bookmarkStart w:id="10" w:name="_Toc415216386"/>
    </w:p>
    <w:p>
      <w:pPr>
        <w:spacing w:line="360" w:lineRule="auto"/>
        <w:ind w:firstLine="480" w:firstLineChars="200"/>
        <w:rPr>
          <w:rFonts w:ascii="宋体" w:hAnsi="宋体"/>
          <w:b/>
          <w:sz w:val="24"/>
        </w:rPr>
      </w:pPr>
      <w:r>
        <w:rPr>
          <w:rFonts w:hint="eastAsia" w:ascii="宋体" w:hAnsi="宋体" w:cs="Arial"/>
          <w:sz w:val="24"/>
        </w:rPr>
        <w:t>3、若中标供应商未按本项目所要求进行经营服务（包括但不限于超出交付期交付经营服务、未履行经营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ascii="宋体" w:hAnsi="宋体"/>
          <w:b/>
          <w:sz w:val="24"/>
        </w:rPr>
      </w:pPr>
      <w:r>
        <w:rPr>
          <w:rFonts w:hint="eastAsia" w:ascii="宋体" w:hAnsi="宋体"/>
          <w:b/>
          <w:sz w:val="24"/>
        </w:rPr>
        <w:t>五、承租期</w:t>
      </w:r>
    </w:p>
    <w:p>
      <w:pPr>
        <w:spacing w:line="360" w:lineRule="auto"/>
        <w:ind w:firstLine="480" w:firstLineChars="200"/>
        <w:rPr>
          <w:rFonts w:ascii="宋体" w:hAnsi="宋体" w:cs="Arial"/>
          <w:sz w:val="24"/>
        </w:rPr>
      </w:pPr>
      <w:r>
        <w:rPr>
          <w:rFonts w:hint="eastAsia" w:ascii="宋体" w:hAnsi="宋体" w:cs="Arial"/>
          <w:sz w:val="24"/>
        </w:rPr>
        <w:t>自2024年9月1日起至2027年7月31日止，其中2024年9月1日至2025年8月31日为第一年租期，2025年9月1日至2026年8月31日为第二年租期，2026年9月1日至2027年7月31日为第三年租期。具体开始时间以合同签订为准，</w:t>
      </w:r>
      <w:r>
        <w:rPr>
          <w:rFonts w:hint="eastAsia" w:ascii="宋体" w:hAnsi="宋体" w:cs="Arial"/>
          <w:sz w:val="24"/>
          <w:lang w:eastAsia="zh-CN"/>
        </w:rPr>
        <w:t>第一年租金不因合同签订时间而改变</w:t>
      </w:r>
      <w:r>
        <w:rPr>
          <w:rFonts w:hint="eastAsia" w:ascii="宋体" w:hAnsi="宋体" w:cs="Arial"/>
          <w:sz w:val="24"/>
        </w:rPr>
        <w:t>。合同</w:t>
      </w:r>
      <w:r>
        <w:rPr>
          <w:rFonts w:hint="eastAsia" w:ascii="宋体" w:hAnsi="宋体" w:cs="Arial"/>
          <w:sz w:val="24"/>
          <w:lang w:val="en-US" w:eastAsia="zh-CN"/>
        </w:rPr>
        <w:t>每个年租期</w:t>
      </w:r>
      <w:r>
        <w:rPr>
          <w:rFonts w:hint="eastAsia" w:ascii="宋体" w:hAnsi="宋体" w:cs="Arial"/>
          <w:sz w:val="24"/>
        </w:rPr>
        <w:t>一签，每年由学校组织对快剪室经营方进行考核，考核合格的方可续签下一年的合同。管理期间，如遇政府行为或招标人主管部门规定等不可抗力原因导致不能继续履行合同，合同自行解除，双方互不承担违约责任。经营期间不得存在转租、分租等违法、违规行为。</w:t>
      </w:r>
    </w:p>
    <w:p>
      <w:pPr>
        <w:spacing w:line="360" w:lineRule="auto"/>
        <w:jc w:val="left"/>
        <w:rPr>
          <w:rFonts w:ascii="宋体" w:hAnsi="宋体"/>
          <w:b/>
          <w:sz w:val="24"/>
        </w:rPr>
      </w:pPr>
      <w:r>
        <w:rPr>
          <w:rFonts w:hint="eastAsia" w:ascii="宋体" w:hAnsi="宋体"/>
          <w:b/>
          <w:sz w:val="24"/>
        </w:rPr>
        <w:t>六、合同签订</w:t>
      </w:r>
      <w:bookmarkEnd w:id="5"/>
      <w:bookmarkEnd w:id="6"/>
      <w:bookmarkEnd w:id="7"/>
    </w:p>
    <w:p>
      <w:pPr>
        <w:spacing w:line="360" w:lineRule="auto"/>
        <w:ind w:firstLine="480" w:firstLineChars="200"/>
        <w:rPr>
          <w:rFonts w:ascii="宋体" w:hAnsi="宋体"/>
          <w:sz w:val="24"/>
        </w:rPr>
      </w:pPr>
      <w:r>
        <w:rPr>
          <w:rFonts w:hint="eastAsia" w:ascii="宋体" w:hAnsi="宋体"/>
          <w:sz w:val="24"/>
        </w:rPr>
        <w:t>成交供应商中标后应在1</w:t>
      </w:r>
      <w:r>
        <w:rPr>
          <w:rFonts w:hint="eastAsia" w:ascii="宋体" w:hAnsi="宋体"/>
          <w:sz w:val="24"/>
          <w:lang w:val="en-US" w:eastAsia="zh-CN"/>
        </w:rPr>
        <w:t>0</w:t>
      </w:r>
      <w:r>
        <w:rPr>
          <w:rFonts w:hint="eastAsia" w:ascii="宋体" w:hAnsi="宋体"/>
          <w:sz w:val="24"/>
        </w:rPr>
        <w:t>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1"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七、租金付款方式</w:t>
      </w:r>
      <w:bookmarkEnd w:id="11"/>
    </w:p>
    <w:bookmarkEnd w:id="2"/>
    <w:bookmarkEnd w:id="3"/>
    <w:p>
      <w:pPr>
        <w:spacing w:line="360" w:lineRule="auto"/>
        <w:ind w:firstLine="480" w:firstLineChars="200"/>
        <w:jc w:val="left"/>
        <w:rPr>
          <w:rFonts w:ascii="宋体" w:hAnsi="宋体" w:cs="Arial"/>
          <w:sz w:val="24"/>
        </w:rPr>
      </w:pPr>
      <w:r>
        <w:rPr>
          <w:rFonts w:hint="eastAsia" w:ascii="宋体" w:hAnsi="宋体"/>
          <w:sz w:val="24"/>
        </w:rPr>
        <w:t>中标人租期内，按时缴纳租金、水电费等相关费用。租金每半年缴纳一次，先缴后用；水电费每半年结算一次。</w:t>
      </w: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LgdXXUAAAABgEAAA8A&#10;AAAAAAAAAQAgAAAAIgAAAGRycy9kb3ducmV2LnhtbFBLAQIUABQAAAAIAIdO4kC/zrer4gEAANID&#10;AAAOAAAAAAAAAAEAIAAAACMBAABkcnMvZTJvRG9jLnhtbFBLBQYAAAAABgAGAFkBAAB3BQ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00DA"/>
    <w:rsid w:val="00133692"/>
    <w:rsid w:val="00136171"/>
    <w:rsid w:val="0014764E"/>
    <w:rsid w:val="001505F3"/>
    <w:rsid w:val="001515AA"/>
    <w:rsid w:val="00154327"/>
    <w:rsid w:val="00162538"/>
    <w:rsid w:val="001705C8"/>
    <w:rsid w:val="00182767"/>
    <w:rsid w:val="00192AF2"/>
    <w:rsid w:val="00196D1F"/>
    <w:rsid w:val="00197D15"/>
    <w:rsid w:val="001A1202"/>
    <w:rsid w:val="001A39D1"/>
    <w:rsid w:val="001B4D43"/>
    <w:rsid w:val="001C308E"/>
    <w:rsid w:val="001C64ED"/>
    <w:rsid w:val="001C7AF9"/>
    <w:rsid w:val="001D1D03"/>
    <w:rsid w:val="001D633D"/>
    <w:rsid w:val="001E13C8"/>
    <w:rsid w:val="001E7D80"/>
    <w:rsid w:val="001F4CE0"/>
    <w:rsid w:val="00220C50"/>
    <w:rsid w:val="00222A78"/>
    <w:rsid w:val="00233B8E"/>
    <w:rsid w:val="00242E8E"/>
    <w:rsid w:val="0026195B"/>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4A20"/>
    <w:rsid w:val="005C732D"/>
    <w:rsid w:val="005E63DD"/>
    <w:rsid w:val="00620856"/>
    <w:rsid w:val="0065293B"/>
    <w:rsid w:val="00681D49"/>
    <w:rsid w:val="00693F8A"/>
    <w:rsid w:val="006A4003"/>
    <w:rsid w:val="006A7314"/>
    <w:rsid w:val="006A7492"/>
    <w:rsid w:val="006B51AE"/>
    <w:rsid w:val="006C530A"/>
    <w:rsid w:val="006D07AB"/>
    <w:rsid w:val="006D570A"/>
    <w:rsid w:val="007051B7"/>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462BA"/>
    <w:rsid w:val="00967F80"/>
    <w:rsid w:val="00976230"/>
    <w:rsid w:val="0099779B"/>
    <w:rsid w:val="009A0715"/>
    <w:rsid w:val="009A6D91"/>
    <w:rsid w:val="009B7522"/>
    <w:rsid w:val="009C382C"/>
    <w:rsid w:val="009D0BEF"/>
    <w:rsid w:val="009F054B"/>
    <w:rsid w:val="00A0001F"/>
    <w:rsid w:val="00A13EC3"/>
    <w:rsid w:val="00A21D59"/>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BF27CD"/>
    <w:rsid w:val="00C44778"/>
    <w:rsid w:val="00C46EAB"/>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43DE"/>
    <w:rsid w:val="00D65D1D"/>
    <w:rsid w:val="00D6617F"/>
    <w:rsid w:val="00D85C8D"/>
    <w:rsid w:val="00D96DC9"/>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0771"/>
    <w:rsid w:val="00F52570"/>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45D5B39"/>
    <w:rsid w:val="08127289"/>
    <w:rsid w:val="085D63CA"/>
    <w:rsid w:val="094D7457"/>
    <w:rsid w:val="09832416"/>
    <w:rsid w:val="0A617164"/>
    <w:rsid w:val="0CF74174"/>
    <w:rsid w:val="0E693FE6"/>
    <w:rsid w:val="1021177C"/>
    <w:rsid w:val="10DC7E54"/>
    <w:rsid w:val="11BA47B3"/>
    <w:rsid w:val="15756BC0"/>
    <w:rsid w:val="16373BF1"/>
    <w:rsid w:val="1822283F"/>
    <w:rsid w:val="19231D27"/>
    <w:rsid w:val="1A3D5AE6"/>
    <w:rsid w:val="1C636A16"/>
    <w:rsid w:val="1CEF549C"/>
    <w:rsid w:val="1D3F12B0"/>
    <w:rsid w:val="20345ABE"/>
    <w:rsid w:val="268B1F69"/>
    <w:rsid w:val="26DA66A5"/>
    <w:rsid w:val="27DE04E5"/>
    <w:rsid w:val="28186ECE"/>
    <w:rsid w:val="2BB865AC"/>
    <w:rsid w:val="2D8363D2"/>
    <w:rsid w:val="2E200953"/>
    <w:rsid w:val="32F33203"/>
    <w:rsid w:val="37A429D8"/>
    <w:rsid w:val="382B28AC"/>
    <w:rsid w:val="39C55797"/>
    <w:rsid w:val="3AF746C0"/>
    <w:rsid w:val="3E514E6C"/>
    <w:rsid w:val="3EE65D0D"/>
    <w:rsid w:val="3F193D10"/>
    <w:rsid w:val="41824089"/>
    <w:rsid w:val="44B778A0"/>
    <w:rsid w:val="4504585A"/>
    <w:rsid w:val="4580202D"/>
    <w:rsid w:val="462C5C4A"/>
    <w:rsid w:val="473F5FD0"/>
    <w:rsid w:val="4BAE0BAA"/>
    <w:rsid w:val="4CEC7D64"/>
    <w:rsid w:val="4E81291C"/>
    <w:rsid w:val="52DB747A"/>
    <w:rsid w:val="54113459"/>
    <w:rsid w:val="5834442A"/>
    <w:rsid w:val="58B13FD3"/>
    <w:rsid w:val="59842FD6"/>
    <w:rsid w:val="598A0AF6"/>
    <w:rsid w:val="59C76792"/>
    <w:rsid w:val="5AD07CDF"/>
    <w:rsid w:val="5E700DCF"/>
    <w:rsid w:val="5E766C3C"/>
    <w:rsid w:val="5F33013A"/>
    <w:rsid w:val="5FB84DD1"/>
    <w:rsid w:val="62B42447"/>
    <w:rsid w:val="631160AC"/>
    <w:rsid w:val="63DC7348"/>
    <w:rsid w:val="64655D82"/>
    <w:rsid w:val="66C261F4"/>
    <w:rsid w:val="675414F1"/>
    <w:rsid w:val="687C1026"/>
    <w:rsid w:val="69DB5EEA"/>
    <w:rsid w:val="6A0424AA"/>
    <w:rsid w:val="6B7518BA"/>
    <w:rsid w:val="6B931C96"/>
    <w:rsid w:val="6CD570C8"/>
    <w:rsid w:val="6DB96E39"/>
    <w:rsid w:val="6E1924C4"/>
    <w:rsid w:val="6EC253F4"/>
    <w:rsid w:val="6EF30C5A"/>
    <w:rsid w:val="70071C26"/>
    <w:rsid w:val="706173DD"/>
    <w:rsid w:val="70684812"/>
    <w:rsid w:val="733F058E"/>
    <w:rsid w:val="7617089E"/>
    <w:rsid w:val="76547814"/>
    <w:rsid w:val="79022FE1"/>
    <w:rsid w:val="796739E4"/>
    <w:rsid w:val="7BD66475"/>
    <w:rsid w:val="7F29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Plain Text"/>
    <w:basedOn w:val="1"/>
    <w:link w:val="22"/>
    <w:qFormat/>
    <w:uiPriority w:val="0"/>
    <w:rPr>
      <w:rFonts w:ascii="宋体" w:hAnsi="Courier New" w:cstheme="minorBidi"/>
      <w:sz w:val="21"/>
      <w:szCs w:val="22"/>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semiHidden/>
    <w:unhideWhenUsed/>
    <w:qFormat/>
    <w:uiPriority w:val="99"/>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character" w:customStyle="1" w:styleId="17">
    <w:name w:val="页眉 Char"/>
    <w:basedOn w:val="14"/>
    <w:link w:val="10"/>
    <w:qFormat/>
    <w:uiPriority w:val="99"/>
    <w:rPr>
      <w:sz w:val="18"/>
      <w:szCs w:val="18"/>
    </w:rPr>
  </w:style>
  <w:style w:type="character" w:customStyle="1" w:styleId="18">
    <w:name w:val="页脚 Char"/>
    <w:basedOn w:val="14"/>
    <w:link w:val="9"/>
    <w:semiHidden/>
    <w:qFormat/>
    <w:uiPriority w:val="99"/>
    <w:rPr>
      <w:sz w:val="18"/>
      <w:szCs w:val="18"/>
    </w:rPr>
  </w:style>
  <w:style w:type="character" w:customStyle="1" w:styleId="19">
    <w:name w:val="标题 1 Char"/>
    <w:basedOn w:val="14"/>
    <w:link w:val="2"/>
    <w:qFormat/>
    <w:uiPriority w:val="0"/>
    <w:rPr>
      <w:rFonts w:ascii="Times New Roman" w:hAnsi="Times New Roman" w:eastAsia="宋体" w:cs="Times New Roman"/>
      <w:b/>
      <w:bCs/>
      <w:kern w:val="44"/>
      <w:sz w:val="44"/>
      <w:szCs w:val="44"/>
    </w:rPr>
  </w:style>
  <w:style w:type="character" w:customStyle="1" w:styleId="20">
    <w:name w:val="标题 2 Char"/>
    <w:basedOn w:val="14"/>
    <w:link w:val="3"/>
    <w:qFormat/>
    <w:uiPriority w:val="0"/>
    <w:rPr>
      <w:rFonts w:ascii="Arial" w:hAnsi="Arial" w:eastAsia="黑体" w:cs="Times New Roman"/>
      <w:b/>
      <w:bCs/>
      <w:sz w:val="32"/>
      <w:szCs w:val="32"/>
    </w:rPr>
  </w:style>
  <w:style w:type="character" w:customStyle="1" w:styleId="21">
    <w:name w:val="标题 3 Char"/>
    <w:basedOn w:val="14"/>
    <w:link w:val="4"/>
    <w:qFormat/>
    <w:uiPriority w:val="0"/>
    <w:rPr>
      <w:rFonts w:ascii="Times New Roman" w:hAnsi="Times New Roman" w:eastAsia="宋体" w:cs="Times New Roman"/>
      <w:b/>
      <w:bCs/>
      <w:sz w:val="32"/>
      <w:szCs w:val="32"/>
    </w:rPr>
  </w:style>
  <w:style w:type="character" w:customStyle="1" w:styleId="22">
    <w:name w:val="纯文本 Char"/>
    <w:link w:val="8"/>
    <w:qFormat/>
    <w:uiPriority w:val="0"/>
    <w:rPr>
      <w:rFonts w:ascii="宋体" w:hAnsi="Courier New" w:eastAsia="宋体"/>
    </w:rPr>
  </w:style>
  <w:style w:type="character" w:customStyle="1" w:styleId="23">
    <w:name w:val="纯文本 Char1"/>
    <w:basedOn w:val="14"/>
    <w:semiHidden/>
    <w:qFormat/>
    <w:uiPriority w:val="99"/>
    <w:rPr>
      <w:rFonts w:ascii="宋体" w:hAnsi="Courier New" w:eastAsia="宋体" w:cs="Courier New"/>
      <w:szCs w:val="21"/>
    </w:rPr>
  </w:style>
  <w:style w:type="paragraph" w:customStyle="1" w:styleId="24">
    <w:name w:val="a"/>
    <w:basedOn w:val="1"/>
    <w:qFormat/>
    <w:uiPriority w:val="0"/>
    <w:pPr>
      <w:widowControl/>
      <w:jc w:val="left"/>
    </w:pPr>
    <w:rPr>
      <w:rFonts w:ascii="宋体" w:hAnsi="宋体" w:cs="宋体"/>
      <w:kern w:val="0"/>
      <w:sz w:val="24"/>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4105</Words>
  <Characters>4295</Characters>
  <Lines>31</Lines>
  <Paragraphs>8</Paragraphs>
  <TotalTime>0</TotalTime>
  <ScaleCrop>false</ScaleCrop>
  <LinksUpToDate>false</LinksUpToDate>
  <CharactersWithSpaces>4307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老师</cp:lastModifiedBy>
  <cp:lastPrinted>2022-03-28T01:46:00Z</cp:lastPrinted>
  <dcterms:modified xsi:type="dcterms:W3CDTF">2024-08-05T08:11:38Z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DCBE2294B179489983BA6BE1D70766C1</vt:lpwstr>
  </property>
</Properties>
</file>