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崇文1与崇技2号楼室外连廊维修及雨棚建设</w:t>
      </w:r>
    </w:p>
    <w:p>
      <w:pPr>
        <w:spacing w:before="240" w:line="0" w:lineRule="atLeast"/>
        <w:ind w:firstLine="154" w:firstLineChars="48"/>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9"/>
        <w:spacing w:line="440" w:lineRule="exact"/>
        <w:jc w:val="center"/>
        <w:rPr>
          <w:rFonts w:hAnsi="宋体"/>
          <w:b/>
          <w:sz w:val="32"/>
        </w:rPr>
      </w:pPr>
      <w:r>
        <w:rPr>
          <w:rFonts w:hint="eastAsia" w:hAnsi="宋体"/>
          <w:b/>
          <w:sz w:val="32"/>
        </w:rPr>
        <w:t>2024</w:t>
      </w:r>
      <w:r>
        <w:rPr>
          <w:rFonts w:hAnsi="宋体"/>
          <w:b/>
          <w:sz w:val="32"/>
        </w:rPr>
        <w:t>年</w:t>
      </w:r>
      <w:r>
        <w:rPr>
          <w:rFonts w:hint="eastAsia" w:hAnsi="宋体"/>
          <w:b/>
          <w:sz w:val="32"/>
          <w:lang w:val="en-US" w:eastAsia="zh-CN"/>
        </w:rPr>
        <w:t>7</w:t>
      </w:r>
      <w:r>
        <w:rPr>
          <w:rFonts w:hAnsi="宋体"/>
          <w:b/>
          <w:sz w:val="32"/>
        </w:rPr>
        <w:t>月</w:t>
      </w:r>
    </w:p>
    <w:p>
      <w:pPr>
        <w:pStyle w:val="9"/>
        <w:spacing w:before="240" w:line="440" w:lineRule="exact"/>
        <w:rPr>
          <w:rFonts w:hAnsi="宋体"/>
          <w:b/>
          <w:sz w:val="32"/>
        </w:rPr>
      </w:pPr>
    </w:p>
    <w:p>
      <w:pPr>
        <w:pStyle w:val="3"/>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3"/>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bookmarkStart w:id="16" w:name="_GoBack"/>
      <w:r>
        <w:rPr>
          <w:rFonts w:hint="eastAsia" w:ascii="宋体" w:hAnsi="宋体"/>
          <w:b/>
          <w:sz w:val="24"/>
          <w:u w:val="single"/>
          <w:lang w:eastAsia="zh-CN"/>
        </w:rPr>
        <w:t>崇文1与崇技2号楼室外连廊维修及雨棚建设</w:t>
      </w:r>
      <w:bookmarkEnd w:id="16"/>
      <w:r>
        <w:rPr>
          <w:rFonts w:hint="eastAsia" w:ascii="宋体" w:hAnsi="宋体"/>
          <w:bCs/>
          <w:sz w:val="24"/>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2024年</w:t>
      </w:r>
      <w:r>
        <w:rPr>
          <w:rFonts w:hint="eastAsia" w:ascii="宋体" w:hAnsi="宋体"/>
          <w:sz w:val="24"/>
          <w:u w:val="single"/>
          <w:lang w:val="en-US" w:eastAsia="zh-CN"/>
        </w:rPr>
        <w:t>7</w:t>
      </w:r>
      <w:r>
        <w:rPr>
          <w:rFonts w:hint="eastAsia" w:ascii="宋体" w:hAnsi="宋体"/>
          <w:sz w:val="24"/>
          <w:u w:val="single"/>
        </w:rPr>
        <w:t>月</w:t>
      </w:r>
      <w:r>
        <w:rPr>
          <w:rFonts w:hint="eastAsia" w:ascii="宋体" w:hAnsi="宋体"/>
          <w:sz w:val="24"/>
          <w:u w:val="single"/>
          <w:lang w:val="en-US" w:eastAsia="zh-CN"/>
        </w:rPr>
        <w:t>12</w:t>
      </w:r>
      <w:r>
        <w:rPr>
          <w:rFonts w:hint="eastAsia" w:ascii="宋体" w:hAnsi="宋体"/>
          <w:sz w:val="24"/>
          <w:u w:val="single"/>
        </w:rPr>
        <w:t>日]</w:t>
      </w:r>
      <w:r>
        <w:rPr>
          <w:rFonts w:hint="eastAsia" w:ascii="宋体" w:hAnsi="宋体"/>
          <w:sz w:val="24"/>
          <w:u w:val="single"/>
          <w:lang w:eastAsia="zh-CN"/>
        </w:rPr>
        <w:t>上</w:t>
      </w:r>
      <w:r>
        <w:rPr>
          <w:rFonts w:hint="eastAsia" w:ascii="宋体" w:hAnsi="宋体"/>
          <w:sz w:val="24"/>
          <w:u w:val="single"/>
        </w:rPr>
        <w:t>午[1</w:t>
      </w:r>
      <w:r>
        <w:rPr>
          <w:rFonts w:hint="eastAsia" w:ascii="宋体" w:hAnsi="宋体"/>
          <w:sz w:val="24"/>
          <w:u w:val="single"/>
          <w:lang w:val="en-US" w:eastAsia="zh-CN"/>
        </w:rPr>
        <w:t>0</w:t>
      </w:r>
      <w:r>
        <w:rPr>
          <w:rFonts w:hint="eastAsia" w:ascii="宋体" w:hAnsi="宋体"/>
          <w:sz w:val="24"/>
          <w:u w:val="single"/>
        </w:rPr>
        <w:t>:00:00]（北京时间）前</w:t>
      </w:r>
      <w:r>
        <w:rPr>
          <w:rFonts w:hint="eastAsia" w:ascii="宋体" w:hAnsi="宋体"/>
          <w:sz w:val="24"/>
        </w:rPr>
        <w:t>提交到[</w:t>
      </w:r>
      <w:r>
        <w:rPr>
          <w:rFonts w:hint="eastAsia" w:ascii="宋体" w:hAnsi="宋体"/>
          <w:b/>
          <w:sz w:val="24"/>
        </w:rPr>
        <w:t>厦门技师学院，崇毅楼8楼，后勤保卫处，黄老师</w:t>
      </w:r>
      <w:r>
        <w:rPr>
          <w:rFonts w:hint="eastAsia" w:ascii="宋体" w:hAnsi="宋体"/>
          <w:sz w:val="24"/>
        </w:rPr>
        <w:t>]，采购响应文件应密封并加盖采购响应供应商公章，邮寄提交的或逾期递交的或不符合规定的采购响应文件（未密封并加盖公章）将被拒绝。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w:t>
      </w:r>
    </w:p>
    <w:p>
      <w:pPr>
        <w:spacing w:line="460" w:lineRule="exact"/>
        <w:rPr>
          <w:rFonts w:hint="default" w:ascii="宋体" w:hAnsi="宋体" w:eastAsia="宋体"/>
          <w:sz w:val="24"/>
          <w:lang w:val="en-US" w:eastAsia="zh-CN"/>
        </w:rPr>
      </w:pPr>
      <w:r>
        <w:rPr>
          <w:rFonts w:hint="eastAsia" w:ascii="宋体" w:hAnsi="宋体"/>
          <w:sz w:val="24"/>
        </w:rPr>
        <w:t>项目内容</w:t>
      </w:r>
      <w:r>
        <w:rPr>
          <w:rFonts w:hint="eastAsia" w:ascii="宋体" w:hAnsi="宋体"/>
          <w:sz w:val="24"/>
          <w:lang w:eastAsia="zh-CN"/>
        </w:rPr>
        <w:t>及踏勘</w:t>
      </w:r>
      <w:r>
        <w:rPr>
          <w:rFonts w:hint="eastAsia" w:ascii="宋体" w:hAnsi="宋体"/>
          <w:sz w:val="24"/>
        </w:rPr>
        <w:t>联系人：</w:t>
      </w:r>
      <w:r>
        <w:rPr>
          <w:rFonts w:hint="eastAsia" w:ascii="宋体" w:hAnsi="宋体"/>
          <w:sz w:val="24"/>
          <w:lang w:eastAsia="zh-CN"/>
        </w:rPr>
        <w:t>叶</w:t>
      </w:r>
      <w:r>
        <w:rPr>
          <w:rFonts w:hint="eastAsia" w:ascii="宋体" w:hAnsi="宋体"/>
          <w:sz w:val="24"/>
        </w:rPr>
        <w:t>老师，联系电话：0592-7760155</w:t>
      </w:r>
      <w:r>
        <w:rPr>
          <w:rFonts w:hint="eastAsia" w:ascii="宋体" w:hAnsi="宋体"/>
          <w:sz w:val="24"/>
          <w:lang w:val="en-US" w:eastAsia="zh-CN"/>
        </w:rPr>
        <w:t>/13906002468</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52585778"/>
      <w:bookmarkStart w:id="5"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5"/>
        <w:tblW w:w="9747" w:type="dxa"/>
        <w:tblInd w:w="0" w:type="dxa"/>
        <w:tblLayout w:type="fixed"/>
        <w:tblCellMar>
          <w:top w:w="0" w:type="dxa"/>
          <w:left w:w="108" w:type="dxa"/>
          <w:bottom w:w="0" w:type="dxa"/>
          <w:right w:w="108" w:type="dxa"/>
        </w:tblCellMar>
      </w:tblPr>
      <w:tblGrid>
        <w:gridCol w:w="3794"/>
        <w:gridCol w:w="2765"/>
        <w:gridCol w:w="1249"/>
        <w:gridCol w:w="1939"/>
      </w:tblGrid>
      <w:tr>
        <w:tblPrEx>
          <w:tblCellMar>
            <w:top w:w="0" w:type="dxa"/>
            <w:left w:w="108" w:type="dxa"/>
            <w:bottom w:w="0" w:type="dxa"/>
            <w:right w:w="108" w:type="dxa"/>
          </w:tblCellMar>
        </w:tblPrEx>
        <w:trPr>
          <w:trHeight w:val="497"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交付期</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崇文1与崇技2号楼室外连廊维修及雨棚建设</w:t>
            </w:r>
          </w:p>
        </w:tc>
        <w:tc>
          <w:tcPr>
            <w:tcW w:w="2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2</w:t>
            </w:r>
            <w:r>
              <w:rPr>
                <w:rFonts w:hint="eastAsia" w:ascii="宋体" w:hAnsi="宋体"/>
                <w:sz w:val="24"/>
                <w:lang w:val="en-US" w:eastAsia="zh-CN"/>
              </w:rPr>
              <w:t>8</w:t>
            </w:r>
            <w:r>
              <w:rPr>
                <w:rFonts w:hint="eastAsia" w:ascii="宋体" w:hAnsi="宋体"/>
                <w:sz w:val="24"/>
              </w:rPr>
              <w:t>个日历日</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17.27</w:t>
            </w:r>
            <w:r>
              <w:rPr>
                <w:rFonts w:hint="eastAsia" w:ascii="宋体" w:hAnsi="宋体"/>
                <w:sz w:val="24"/>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2、交付期：具体开工时间以采购人通知为准，接到采购人开工通知后2</w:t>
      </w:r>
      <w:r>
        <w:rPr>
          <w:rFonts w:hint="eastAsia" w:ascii="宋体" w:hAnsi="宋体"/>
          <w:sz w:val="24"/>
          <w:lang w:val="en-US" w:eastAsia="zh-CN"/>
        </w:rPr>
        <w:t>8</w:t>
      </w:r>
      <w:r>
        <w:rPr>
          <w:rFonts w:hint="eastAsia" w:ascii="宋体" w:hAnsi="宋体"/>
          <w:sz w:val="24"/>
        </w:rPr>
        <w:t>个日历日内竣工，并通过验收交付使用。</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w:t>
      </w:r>
      <w:r>
        <w:rPr>
          <w:rFonts w:hint="eastAsia" w:ascii="宋体" w:hAnsi="宋体"/>
          <w:sz w:val="24"/>
          <w:lang w:eastAsia="zh-CN"/>
        </w:rPr>
        <w:t>崇文1与崇技2号楼室外连廊维修及雨棚建设</w:t>
      </w:r>
      <w:r>
        <w:rPr>
          <w:rFonts w:hint="eastAsia" w:ascii="宋体" w:hAnsi="宋体"/>
          <w:sz w:val="24"/>
        </w:rPr>
        <w:t>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成交供应商在施工及服务过程中若有出现安全事故，其责任及相应的赔偿均由成交供应商自行承担，采购人不承担所有责任及义务。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cs="Arial"/>
          <w:sz w:val="24"/>
        </w:rPr>
      </w:pPr>
      <w:r>
        <w:rPr>
          <w:rFonts w:hint="eastAsia" w:ascii="宋体" w:hAnsi="宋体"/>
          <w:sz w:val="24"/>
        </w:rPr>
        <w:t>6、成交供应商</w:t>
      </w:r>
      <w:r>
        <w:rPr>
          <w:rFonts w:hint="eastAsia" w:ascii="宋体" w:hAnsi="宋体"/>
          <w:sz w:val="24"/>
          <w:lang w:eastAsia="zh-CN"/>
        </w:rPr>
        <w:t>需</w:t>
      </w:r>
      <w:r>
        <w:rPr>
          <w:rFonts w:hint="eastAsia" w:ascii="宋体" w:hAnsi="宋体"/>
          <w:sz w:val="24"/>
        </w:rPr>
        <w:t>严格按照</w:t>
      </w:r>
      <w:bookmarkStart w:id="8" w:name="_Hlk54506677"/>
      <w:r>
        <w:rPr>
          <w:rFonts w:hint="eastAsia" w:ascii="宋体" w:hAnsi="宋体"/>
          <w:sz w:val="24"/>
        </w:rPr>
        <w:t>报价清单</w:t>
      </w:r>
      <w:bookmarkEnd w:id="8"/>
      <w:r>
        <w:rPr>
          <w:rFonts w:hint="eastAsia" w:ascii="宋体" w:hAnsi="宋体"/>
          <w:sz w:val="24"/>
        </w:rPr>
        <w:t>中的要求提供学院</w:t>
      </w:r>
      <w:r>
        <w:rPr>
          <w:rFonts w:hint="eastAsia" w:ascii="宋体" w:hAnsi="宋体"/>
          <w:sz w:val="24"/>
          <w:lang w:eastAsia="zh-CN"/>
        </w:rPr>
        <w:t>崇文1与崇技2号楼室外连廊维修及雨棚建设</w:t>
      </w:r>
      <w:r>
        <w:rPr>
          <w:rFonts w:hint="eastAsia" w:ascii="宋体" w:hAnsi="宋体"/>
          <w:sz w:val="24"/>
        </w:rPr>
        <w:t>的施工及服务。</w:t>
      </w:r>
      <w:r>
        <w:rPr>
          <w:rFonts w:hint="eastAsia" w:ascii="宋体" w:hAnsi="宋体"/>
          <w:b/>
          <w:bCs/>
          <w:sz w:val="24"/>
        </w:rPr>
        <w:t>须提供承诺书。</w:t>
      </w:r>
    </w:p>
    <w:p>
      <w:pPr>
        <w:spacing w:line="360" w:lineRule="auto"/>
        <w:ind w:firstLine="480" w:firstLineChars="200"/>
        <w:rPr>
          <w:rFonts w:hint="eastAsia" w:ascii="宋体" w:hAnsi="宋体"/>
          <w:sz w:val="24"/>
        </w:rPr>
      </w:pPr>
      <w:r>
        <w:rPr>
          <w:rFonts w:hint="eastAsia" w:ascii="宋体" w:hAnsi="宋体" w:cs="Arial"/>
          <w:sz w:val="24"/>
        </w:rPr>
        <w:t>7、供应商应具有建设主管部门颁发的钢结构工程专业承包叁级及以上资质，并</w:t>
      </w:r>
      <w:r>
        <w:rPr>
          <w:rFonts w:hint="eastAsia" w:ascii="宋体" w:hAnsi="宋体" w:cs="Arial"/>
          <w:b/>
          <w:bCs/>
          <w:sz w:val="24"/>
        </w:rPr>
        <w:t>提供</w:t>
      </w:r>
      <w:r>
        <w:rPr>
          <w:rFonts w:hint="eastAsia" w:ascii="宋体" w:hAnsi="宋体"/>
          <w:b/>
          <w:bCs/>
          <w:sz w:val="24"/>
        </w:rPr>
        <w:t>资质证书和安全生产许可证复印件。</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8、成交供应商</w:t>
      </w:r>
      <w:r>
        <w:rPr>
          <w:rFonts w:hint="eastAsia" w:ascii="宋体" w:hAnsi="宋体"/>
          <w:b/>
          <w:bCs/>
          <w:sz w:val="24"/>
          <w:lang w:val="en-US" w:eastAsia="zh-CN"/>
        </w:rPr>
        <w:t>需</w:t>
      </w:r>
      <w:r>
        <w:rPr>
          <w:rFonts w:hint="default" w:ascii="宋体" w:hAnsi="宋体"/>
          <w:b/>
          <w:bCs/>
          <w:sz w:val="24"/>
          <w:lang w:val="en-US" w:eastAsia="zh-CN"/>
        </w:rPr>
        <w:t>提供现场踏勘报告</w:t>
      </w:r>
      <w:r>
        <w:rPr>
          <w:rFonts w:hint="default" w:ascii="宋体" w:hAnsi="宋体"/>
          <w:sz w:val="24"/>
          <w:lang w:val="en-US" w:eastAsia="zh-CN"/>
        </w:rPr>
        <w:t>（至少包括3张不同区域不同角度现场照片及文字说明），并描述施工现场现状情况</w:t>
      </w:r>
      <w:r>
        <w:rPr>
          <w:rFonts w:hint="eastAsia" w:ascii="宋体" w:hAnsi="宋体"/>
          <w:sz w:val="24"/>
          <w:lang w:val="en-US" w:eastAsia="zh-CN"/>
        </w:rPr>
        <w:t>。</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服务期间各生产材料价格上涨及市场销售价格上涨的风险，且该项风险费在报价中充分考虑。单价采用固定综合单价，包括但不限于以下费用：人工费、保险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415216386"/>
      <w:bookmarkStart w:id="10" w:name="_Toc363578334"/>
      <w:bookmarkStart w:id="11" w:name="_Toc361840722"/>
      <w:bookmarkStart w:id="12" w:name="_Toc363578335"/>
      <w:bookmarkStart w:id="13" w:name="_Toc415216389"/>
      <w:bookmarkStart w:id="14"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文件、供货合同，服务要求以及国家有关的质量规范、标准规定进行服务验收。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文件、合同、服务要求及国家有关的质量规范、标准规定，均为本采购项目的验收依据。</w:t>
      </w:r>
    </w:p>
    <w:p>
      <w:pPr>
        <w:spacing w:line="360" w:lineRule="auto"/>
        <w:ind w:firstLine="480" w:firstLineChars="200"/>
        <w:jc w:val="left"/>
        <w:rPr>
          <w:rFonts w:ascii="宋体" w:hAnsi="宋体" w:cs="Arial"/>
          <w:sz w:val="24"/>
        </w:rPr>
      </w:pPr>
      <w:r>
        <w:rPr>
          <w:rFonts w:hint="eastAsia" w:ascii="宋体" w:hAnsi="宋体" w:cs="Arial"/>
          <w:sz w:val="24"/>
        </w:rPr>
        <w:t>2、所有服务内容必须与项目清单所列服务内容一致，以保证服务质量，否则采购人有权退货，同时由于使用成交供应商提供的不合格服务给采购人造成损害的，应照价赔偿，并承担由此造成的违约责任。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hint="eastAsia" w:ascii="宋体" w:hAnsi="宋体" w:cs="Arial"/>
          <w:sz w:val="24"/>
        </w:rPr>
      </w:pPr>
      <w:r>
        <w:rPr>
          <w:rFonts w:hint="eastAsia" w:ascii="宋体" w:hAnsi="宋体" w:cs="Arial"/>
          <w:sz w:val="24"/>
        </w:rPr>
        <w:t>4、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五、交付期及工程保修期</w:t>
      </w:r>
    </w:p>
    <w:p>
      <w:pPr>
        <w:spacing w:line="360" w:lineRule="auto"/>
        <w:ind w:firstLine="480" w:firstLineChars="200"/>
        <w:rPr>
          <w:rFonts w:ascii="宋体" w:hAnsi="宋体" w:cs="Arial"/>
          <w:sz w:val="24"/>
        </w:rPr>
      </w:pPr>
      <w:r>
        <w:rPr>
          <w:rFonts w:hint="eastAsia" w:ascii="宋体" w:hAnsi="宋体" w:cs="Arial"/>
          <w:sz w:val="24"/>
        </w:rPr>
        <w:t>具体开工时间以采购人通知为准，接到采购人开工通知后2</w:t>
      </w:r>
      <w:r>
        <w:rPr>
          <w:rFonts w:hint="eastAsia" w:ascii="宋体" w:hAnsi="宋体" w:cs="Arial"/>
          <w:sz w:val="24"/>
          <w:lang w:val="en-US" w:eastAsia="zh-CN"/>
        </w:rPr>
        <w:t>8</w:t>
      </w:r>
      <w:r>
        <w:rPr>
          <w:rFonts w:hint="eastAsia" w:ascii="宋体" w:hAnsi="宋体" w:cs="Arial"/>
          <w:sz w:val="24"/>
        </w:rPr>
        <w:t>个日历日内竣工，并通过验收交付使用。</w:t>
      </w:r>
    </w:p>
    <w:p>
      <w:pPr>
        <w:spacing w:line="360" w:lineRule="auto"/>
        <w:ind w:firstLine="480" w:firstLineChars="200"/>
        <w:rPr>
          <w:rFonts w:ascii="宋体" w:hAnsi="宋体" w:cs="Arial"/>
          <w:sz w:val="24"/>
          <w:highlight w:val="none"/>
        </w:rPr>
      </w:pPr>
      <w:r>
        <w:rPr>
          <w:rFonts w:hint="eastAsia" w:ascii="宋体" w:hAnsi="宋体" w:cs="Arial"/>
          <w:sz w:val="24"/>
          <w:highlight w:val="none"/>
        </w:rPr>
        <w:t>工程保修期从工程竣工验收合格之日起算，屋面防水工程、有防水要求的卫生间、房间和外墙面的防渗漏，保修期为5年；</w:t>
      </w:r>
      <w:r>
        <w:rPr>
          <w:rFonts w:hint="eastAsia" w:ascii="宋体" w:hAnsi="宋体" w:cs="Arial"/>
          <w:sz w:val="24"/>
          <w:highlight w:val="none"/>
          <w:lang w:eastAsia="zh-CN"/>
        </w:rPr>
        <w:t>其他部分</w:t>
      </w:r>
      <w:r>
        <w:rPr>
          <w:rFonts w:hint="eastAsia" w:ascii="宋体" w:hAnsi="宋体" w:cs="Arial"/>
          <w:sz w:val="24"/>
          <w:highlight w:val="none"/>
        </w:rPr>
        <w:t>保修期为2年。</w:t>
      </w:r>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w:t>
      </w:r>
      <w:r>
        <w:rPr>
          <w:rFonts w:hint="eastAsia" w:ascii="宋体" w:hAnsi="宋体"/>
          <w:sz w:val="24"/>
          <w:lang w:val="en-US" w:eastAsia="zh-CN"/>
        </w:rPr>
        <w:t>,且取消该中标供应商参与本院其他项目的投标资格</w:t>
      </w:r>
      <w:r>
        <w:rPr>
          <w:rFonts w:hint="eastAsia" w:ascii="宋体" w:hAnsi="宋体"/>
          <w:sz w:val="24"/>
        </w:rPr>
        <w:t>。采购文件条款、成交供应商的采购响应文件内容均为合同签订的基础。成交供应商应在合同签订后的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5"/>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双方根据合同约定方式付款，本项目</w:t>
      </w:r>
      <w:r>
        <w:rPr>
          <w:rFonts w:hint="eastAsia" w:ascii="宋体" w:hAnsi="宋体" w:cs="Arial"/>
          <w:sz w:val="24"/>
          <w:lang w:eastAsia="zh-CN"/>
        </w:rPr>
        <w:t>预留</w:t>
      </w:r>
      <w:r>
        <w:rPr>
          <w:rFonts w:hint="eastAsia" w:ascii="宋体" w:hAnsi="宋体" w:cs="Arial"/>
          <w:sz w:val="24"/>
        </w:rPr>
        <w:t>3%质保金，质保期满后退回。</w:t>
      </w:r>
    </w:p>
    <w:p>
      <w:pPr>
        <w:spacing w:line="360" w:lineRule="auto"/>
        <w:jc w:val="left"/>
        <w:rPr>
          <w:rFonts w:ascii="宋体" w:hAnsi="宋体" w:cs="Arial"/>
          <w:sz w:val="24"/>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80370"/>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828A3"/>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7653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36258C5"/>
    <w:rsid w:val="06544AB8"/>
    <w:rsid w:val="07885A9A"/>
    <w:rsid w:val="08127289"/>
    <w:rsid w:val="08655D56"/>
    <w:rsid w:val="0A617164"/>
    <w:rsid w:val="0CC0586A"/>
    <w:rsid w:val="0CE040AC"/>
    <w:rsid w:val="1021177C"/>
    <w:rsid w:val="11BA47B3"/>
    <w:rsid w:val="124E4111"/>
    <w:rsid w:val="13000B82"/>
    <w:rsid w:val="157F0D1F"/>
    <w:rsid w:val="15995BD7"/>
    <w:rsid w:val="1822283F"/>
    <w:rsid w:val="18AE1A9C"/>
    <w:rsid w:val="18CD3E90"/>
    <w:rsid w:val="19042C9D"/>
    <w:rsid w:val="1A451E7A"/>
    <w:rsid w:val="1C21593D"/>
    <w:rsid w:val="1EB67ACC"/>
    <w:rsid w:val="204C02B7"/>
    <w:rsid w:val="20F969C3"/>
    <w:rsid w:val="224247E6"/>
    <w:rsid w:val="24913D48"/>
    <w:rsid w:val="24F01D09"/>
    <w:rsid w:val="268B1F69"/>
    <w:rsid w:val="279A7B42"/>
    <w:rsid w:val="29E72D41"/>
    <w:rsid w:val="2D0B02AF"/>
    <w:rsid w:val="2E200953"/>
    <w:rsid w:val="31074D1A"/>
    <w:rsid w:val="312D0ED1"/>
    <w:rsid w:val="32F33203"/>
    <w:rsid w:val="341C6876"/>
    <w:rsid w:val="37151C7F"/>
    <w:rsid w:val="379C5B50"/>
    <w:rsid w:val="37A429D8"/>
    <w:rsid w:val="381628A3"/>
    <w:rsid w:val="3B6F6E68"/>
    <w:rsid w:val="3C137AA7"/>
    <w:rsid w:val="40F355E7"/>
    <w:rsid w:val="415314AB"/>
    <w:rsid w:val="421E4837"/>
    <w:rsid w:val="43EB01A6"/>
    <w:rsid w:val="442153B2"/>
    <w:rsid w:val="45061759"/>
    <w:rsid w:val="4662784A"/>
    <w:rsid w:val="482423BD"/>
    <w:rsid w:val="4C1946E8"/>
    <w:rsid w:val="4C4A56A6"/>
    <w:rsid w:val="4E6E77D2"/>
    <w:rsid w:val="52393245"/>
    <w:rsid w:val="52DB747A"/>
    <w:rsid w:val="53AC7DDC"/>
    <w:rsid w:val="54113459"/>
    <w:rsid w:val="57B53A83"/>
    <w:rsid w:val="58083B15"/>
    <w:rsid w:val="5834442A"/>
    <w:rsid w:val="58404F17"/>
    <w:rsid w:val="59842FD6"/>
    <w:rsid w:val="598A0AF6"/>
    <w:rsid w:val="59C76792"/>
    <w:rsid w:val="5E437884"/>
    <w:rsid w:val="5FA65915"/>
    <w:rsid w:val="61FB0FEB"/>
    <w:rsid w:val="62B42447"/>
    <w:rsid w:val="643F0D73"/>
    <w:rsid w:val="64783148"/>
    <w:rsid w:val="64787A28"/>
    <w:rsid w:val="66C261F4"/>
    <w:rsid w:val="675414F1"/>
    <w:rsid w:val="69DB5EEA"/>
    <w:rsid w:val="6A0424AA"/>
    <w:rsid w:val="6C4C672D"/>
    <w:rsid w:val="70684812"/>
    <w:rsid w:val="70D0347E"/>
    <w:rsid w:val="71167B99"/>
    <w:rsid w:val="73350193"/>
    <w:rsid w:val="733F058E"/>
    <w:rsid w:val="73BE261B"/>
    <w:rsid w:val="76EF436A"/>
    <w:rsid w:val="794F12CC"/>
    <w:rsid w:val="7B7D4650"/>
    <w:rsid w:val="7C125D47"/>
    <w:rsid w:val="7CE86AD4"/>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20"/>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2"/>
    <w:autoRedefine/>
    <w:qFormat/>
    <w:uiPriority w:val="0"/>
    <w:pPr>
      <w:keepNext/>
      <w:keepLines/>
      <w:spacing w:before="260" w:after="260" w:line="415"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ody Text"/>
    <w:basedOn w:val="1"/>
    <w:next w:val="1"/>
    <w:autoRedefine/>
    <w:qFormat/>
    <w:uiPriority w:val="0"/>
    <w:pPr>
      <w:spacing w:after="120"/>
    </w:p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9">
    <w:name w:val="Plain Text"/>
    <w:basedOn w:val="1"/>
    <w:link w:val="23"/>
    <w:autoRedefine/>
    <w:qFormat/>
    <w:uiPriority w:val="0"/>
    <w:rPr>
      <w:rFonts w:ascii="宋体" w:hAnsi="Courier New" w:cstheme="minorBidi"/>
      <w:sz w:val="21"/>
      <w:szCs w:val="22"/>
    </w:rPr>
  </w:style>
  <w:style w:type="paragraph" w:styleId="10">
    <w:name w:val="footer"/>
    <w:basedOn w:val="1"/>
    <w:link w:val="1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autoRedefine/>
    <w:qFormat/>
    <w:uiPriority w:val="99"/>
    <w:pPr>
      <w:spacing w:line="300" w:lineRule="auto"/>
    </w:pPr>
    <w:rPr>
      <w:sz w:val="24"/>
    </w:rPr>
  </w:style>
  <w:style w:type="paragraph" w:styleId="13">
    <w:name w:val="Body Text First Indent 2"/>
    <w:basedOn w:val="7"/>
    <w:next w:val="14"/>
    <w:autoRedefine/>
    <w:qFormat/>
    <w:uiPriority w:val="0"/>
    <w:pPr>
      <w:ind w:firstLine="420" w:firstLineChars="200"/>
    </w:pPr>
  </w:style>
  <w:style w:type="paragraph" w:customStyle="1" w:styleId="14">
    <w:name w:val="正文1"/>
    <w:autoRedefine/>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paragraph" w:customStyle="1" w:styleId="17">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8">
    <w:name w:val="页眉 Char"/>
    <w:basedOn w:val="16"/>
    <w:link w:val="11"/>
    <w:autoRedefine/>
    <w:qFormat/>
    <w:uiPriority w:val="99"/>
    <w:rPr>
      <w:sz w:val="18"/>
      <w:szCs w:val="18"/>
    </w:rPr>
  </w:style>
  <w:style w:type="character" w:customStyle="1" w:styleId="19">
    <w:name w:val="页脚 Char"/>
    <w:basedOn w:val="16"/>
    <w:link w:val="10"/>
    <w:autoRedefine/>
    <w:semiHidden/>
    <w:qFormat/>
    <w:uiPriority w:val="99"/>
    <w:rPr>
      <w:sz w:val="18"/>
      <w:szCs w:val="18"/>
    </w:rPr>
  </w:style>
  <w:style w:type="character" w:customStyle="1" w:styleId="20">
    <w:name w:val="标题 1 Char"/>
    <w:basedOn w:val="16"/>
    <w:link w:val="2"/>
    <w:autoRedefine/>
    <w:qFormat/>
    <w:uiPriority w:val="0"/>
    <w:rPr>
      <w:rFonts w:ascii="Times New Roman" w:hAnsi="Times New Roman" w:eastAsia="宋体" w:cs="Times New Roman"/>
      <w:b/>
      <w:bCs/>
      <w:kern w:val="44"/>
      <w:sz w:val="44"/>
      <w:szCs w:val="44"/>
    </w:rPr>
  </w:style>
  <w:style w:type="character" w:customStyle="1" w:styleId="21">
    <w:name w:val="标题 2 Char"/>
    <w:basedOn w:val="16"/>
    <w:link w:val="3"/>
    <w:autoRedefine/>
    <w:qFormat/>
    <w:uiPriority w:val="0"/>
    <w:rPr>
      <w:rFonts w:ascii="Arial" w:hAnsi="Arial" w:eastAsia="黑体" w:cs="Times New Roman"/>
      <w:b/>
      <w:bCs/>
      <w:sz w:val="32"/>
      <w:szCs w:val="32"/>
    </w:rPr>
  </w:style>
  <w:style w:type="character" w:customStyle="1" w:styleId="22">
    <w:name w:val="标题 3 Char"/>
    <w:basedOn w:val="16"/>
    <w:link w:val="4"/>
    <w:autoRedefine/>
    <w:qFormat/>
    <w:uiPriority w:val="0"/>
    <w:rPr>
      <w:rFonts w:ascii="Times New Roman" w:hAnsi="Times New Roman" w:eastAsia="宋体" w:cs="Times New Roman"/>
      <w:b/>
      <w:bCs/>
      <w:sz w:val="32"/>
      <w:szCs w:val="32"/>
    </w:rPr>
  </w:style>
  <w:style w:type="character" w:customStyle="1" w:styleId="23">
    <w:name w:val="纯文本 Char"/>
    <w:link w:val="9"/>
    <w:autoRedefine/>
    <w:qFormat/>
    <w:uiPriority w:val="0"/>
    <w:rPr>
      <w:rFonts w:ascii="宋体" w:hAnsi="Courier New" w:eastAsia="宋体"/>
    </w:rPr>
  </w:style>
  <w:style w:type="character" w:customStyle="1" w:styleId="24">
    <w:name w:val="纯文本 Char1"/>
    <w:basedOn w:val="16"/>
    <w:autoRedefine/>
    <w:semiHidden/>
    <w:qFormat/>
    <w:uiPriority w:val="99"/>
    <w:rPr>
      <w:rFonts w:ascii="宋体" w:hAnsi="Courier New" w:eastAsia="宋体" w:cs="Courier New"/>
      <w:szCs w:val="21"/>
    </w:rPr>
  </w:style>
  <w:style w:type="paragraph" w:customStyle="1" w:styleId="25">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2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2797</Words>
  <Characters>2844</Characters>
  <Lines>20</Lines>
  <Paragraphs>5</Paragraphs>
  <TotalTime>1</TotalTime>
  <ScaleCrop>false</ScaleCrop>
  <LinksUpToDate>false</LinksUpToDate>
  <CharactersWithSpaces>2855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老师</cp:lastModifiedBy>
  <cp:lastPrinted>2024-07-05T05:39:00Z</cp:lastPrinted>
  <dcterms:modified xsi:type="dcterms:W3CDTF">2024-07-05T05:44:49Z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D144FECBC4B549BBAEC07BF9EB9CBD37</vt:lpwstr>
  </property>
</Properties>
</file>