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B0F52">
      <w:pPr>
        <w:spacing w:before="240"/>
        <w:rPr>
          <w:rFonts w:ascii="宋体" w:hAnsi="宋体"/>
          <w:b/>
          <w:bCs/>
          <w:sz w:val="84"/>
        </w:rPr>
      </w:pPr>
    </w:p>
    <w:p w14:paraId="295798DC">
      <w:pPr>
        <w:spacing w:before="240"/>
        <w:rPr>
          <w:rFonts w:ascii="宋体" w:hAnsi="宋体"/>
          <w:b/>
          <w:bCs/>
          <w:sz w:val="84"/>
        </w:rPr>
      </w:pPr>
    </w:p>
    <w:p w14:paraId="3770F66A">
      <w:pPr>
        <w:spacing w:before="240"/>
        <w:jc w:val="center"/>
        <w:rPr>
          <w:rFonts w:ascii="宋体" w:hAnsi="宋体"/>
          <w:b/>
          <w:bCs/>
          <w:sz w:val="84"/>
        </w:rPr>
      </w:pPr>
      <w:r>
        <w:rPr>
          <w:rFonts w:hint="eastAsia" w:ascii="宋体" w:hAnsi="宋体"/>
          <w:b/>
          <w:bCs/>
          <w:sz w:val="84"/>
        </w:rPr>
        <w:t>校内采购文件</w:t>
      </w:r>
    </w:p>
    <w:p w14:paraId="708AD280">
      <w:pPr>
        <w:spacing w:before="240" w:line="0" w:lineRule="atLeast"/>
        <w:rPr>
          <w:rFonts w:ascii="宋体" w:hAnsi="宋体"/>
          <w:b/>
          <w:sz w:val="44"/>
          <w:szCs w:val="20"/>
        </w:rPr>
      </w:pPr>
    </w:p>
    <w:p w14:paraId="76628538">
      <w:pPr>
        <w:spacing w:before="240" w:line="0" w:lineRule="atLeast"/>
        <w:rPr>
          <w:rFonts w:ascii="宋体" w:hAnsi="宋体"/>
          <w:b/>
          <w:sz w:val="44"/>
          <w:szCs w:val="20"/>
        </w:rPr>
      </w:pPr>
    </w:p>
    <w:p w14:paraId="419027C6">
      <w:pPr>
        <w:spacing w:before="240" w:line="0" w:lineRule="atLeast"/>
        <w:rPr>
          <w:rFonts w:ascii="宋体" w:hAnsi="宋体"/>
          <w:b/>
          <w:bCs/>
          <w:sz w:val="32"/>
          <w:szCs w:val="20"/>
        </w:rPr>
      </w:pPr>
    </w:p>
    <w:p w14:paraId="25A6EFDF">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14:paraId="296408E8">
      <w:pPr>
        <w:spacing w:before="240" w:line="0" w:lineRule="atLeast"/>
        <w:rPr>
          <w:rFonts w:ascii="宋体" w:hAnsi="宋体"/>
          <w:b/>
          <w:bCs/>
          <w:sz w:val="32"/>
          <w:szCs w:val="20"/>
          <w:u w:val="single"/>
        </w:rPr>
      </w:pPr>
    </w:p>
    <w:p w14:paraId="1B8B1A78">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东食堂后厨改造</w:t>
      </w:r>
    </w:p>
    <w:p w14:paraId="23B359E4">
      <w:pPr>
        <w:spacing w:before="240" w:line="0" w:lineRule="atLeast"/>
        <w:ind w:firstLine="154" w:firstLineChars="48"/>
        <w:rPr>
          <w:rFonts w:ascii="宋体" w:hAnsi="宋体"/>
          <w:b/>
          <w:bCs/>
          <w:sz w:val="32"/>
          <w:szCs w:val="20"/>
          <w:u w:val="single"/>
        </w:rPr>
      </w:pPr>
    </w:p>
    <w:p w14:paraId="1258C7F4">
      <w:pPr>
        <w:spacing w:before="240" w:line="0" w:lineRule="atLeast"/>
        <w:rPr>
          <w:rFonts w:ascii="宋体" w:hAnsi="宋体"/>
          <w:b/>
          <w:sz w:val="30"/>
          <w:szCs w:val="20"/>
          <w:u w:val="single"/>
        </w:rPr>
      </w:pPr>
    </w:p>
    <w:p w14:paraId="0FE03EEA">
      <w:pPr>
        <w:spacing w:before="240" w:line="0" w:lineRule="atLeast"/>
        <w:rPr>
          <w:rFonts w:ascii="宋体" w:hAnsi="宋体"/>
          <w:b/>
          <w:szCs w:val="20"/>
        </w:rPr>
      </w:pPr>
    </w:p>
    <w:p w14:paraId="419AE99A">
      <w:pPr>
        <w:tabs>
          <w:tab w:val="left" w:pos="5304"/>
        </w:tabs>
        <w:spacing w:before="240" w:line="0" w:lineRule="atLeast"/>
        <w:rPr>
          <w:rFonts w:ascii="宋体" w:hAnsi="宋体"/>
          <w:b/>
          <w:szCs w:val="20"/>
        </w:rPr>
      </w:pPr>
      <w:r>
        <w:rPr>
          <w:rFonts w:ascii="宋体" w:hAnsi="宋体"/>
          <w:b/>
          <w:szCs w:val="20"/>
        </w:rPr>
        <w:tab/>
      </w:r>
    </w:p>
    <w:p w14:paraId="0B72D8BA">
      <w:pPr>
        <w:spacing w:before="240" w:line="0" w:lineRule="atLeast"/>
        <w:rPr>
          <w:rFonts w:ascii="宋体" w:hAnsi="宋体"/>
          <w:b/>
          <w:szCs w:val="20"/>
        </w:rPr>
      </w:pPr>
    </w:p>
    <w:p w14:paraId="68CC4D36">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14:paraId="29AEB66C">
      <w:pPr>
        <w:spacing w:before="240" w:line="360" w:lineRule="auto"/>
        <w:ind w:firstLine="2094" w:firstLineChars="745"/>
        <w:rPr>
          <w:rFonts w:ascii="宋体" w:hAnsi="宋体"/>
          <w:b/>
          <w:szCs w:val="20"/>
        </w:rPr>
      </w:pPr>
    </w:p>
    <w:p w14:paraId="11FEBBA3">
      <w:pPr>
        <w:pStyle w:val="9"/>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lang w:val="en-US" w:eastAsia="zh-CN"/>
        </w:rPr>
        <w:t>7</w:t>
      </w:r>
      <w:r>
        <w:rPr>
          <w:rFonts w:hAnsi="宋体"/>
          <w:b/>
          <w:sz w:val="32"/>
        </w:rPr>
        <w:t>月</w:t>
      </w:r>
    </w:p>
    <w:p w14:paraId="5314905F">
      <w:pPr>
        <w:pStyle w:val="9"/>
        <w:spacing w:before="240" w:line="440" w:lineRule="exact"/>
        <w:rPr>
          <w:rFonts w:hAnsi="宋体"/>
          <w:b/>
          <w:sz w:val="32"/>
        </w:rPr>
      </w:pPr>
    </w:p>
    <w:p w14:paraId="4CB5D5F0">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14:paraId="12D7A6D4">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14:paraId="73CFD222">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东食堂后厨改造</w:t>
      </w:r>
      <w:r>
        <w:rPr>
          <w:rFonts w:hint="eastAsia" w:ascii="宋体" w:hAnsi="宋体"/>
          <w:bCs/>
          <w:sz w:val="24"/>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14:paraId="32483733">
      <w:pPr>
        <w:spacing w:line="460" w:lineRule="exact"/>
        <w:rPr>
          <w:rFonts w:ascii="宋体" w:hAnsi="宋体"/>
          <w:sz w:val="24"/>
        </w:rPr>
      </w:pPr>
      <w:r>
        <w:rPr>
          <w:rFonts w:hint="eastAsia" w:ascii="宋体" w:hAnsi="宋体"/>
          <w:sz w:val="24"/>
        </w:rPr>
        <w:t>1、采购项目(服务)名称、数量及主要技术规格：见附件</w:t>
      </w:r>
    </w:p>
    <w:p w14:paraId="2FE140AD">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2024年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29</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2</w:t>
      </w:r>
      <w:r>
        <w:rPr>
          <w:rFonts w:hint="eastAsia" w:ascii="宋体" w:hAnsi="宋体"/>
          <w:sz w:val="24"/>
          <w:u w:val="single"/>
        </w:rPr>
        <w:t>0:00]（北京时间）</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14:paraId="0E9E57F9">
      <w:pPr>
        <w:spacing w:line="460" w:lineRule="exact"/>
        <w:rPr>
          <w:rFonts w:hint="default" w:ascii="宋体" w:hAnsi="宋体" w:eastAsia="宋体"/>
          <w:sz w:val="24"/>
          <w:lang w:val="en-US" w:eastAsia="zh-CN"/>
        </w:rPr>
      </w:pPr>
      <w:r>
        <w:rPr>
          <w:rFonts w:hint="eastAsia" w:ascii="宋体" w:hAnsi="宋体"/>
          <w:sz w:val="24"/>
        </w:rPr>
        <w:t>项目经办人及联系方式：黄老师 0592-7760153</w:t>
      </w:r>
      <w:r>
        <w:rPr>
          <w:rFonts w:hint="eastAsia" w:ascii="宋体" w:hAnsi="宋体"/>
          <w:sz w:val="24"/>
          <w:lang w:val="en-US" w:eastAsia="zh-CN"/>
        </w:rPr>
        <w:t>/18650800383</w:t>
      </w:r>
    </w:p>
    <w:p w14:paraId="4885E14B">
      <w:pPr>
        <w:spacing w:line="460" w:lineRule="exact"/>
        <w:rPr>
          <w:rFonts w:hint="default" w:ascii="宋体" w:hAnsi="宋体" w:eastAsia="宋体"/>
          <w:sz w:val="24"/>
          <w:lang w:val="en-US" w:eastAsia="zh-CN"/>
        </w:rPr>
      </w:pPr>
      <w:r>
        <w:rPr>
          <w:rFonts w:hint="eastAsia" w:ascii="宋体" w:hAnsi="宋体"/>
          <w:sz w:val="24"/>
        </w:rPr>
        <w:t>项目内容联系人：</w:t>
      </w:r>
      <w:r>
        <w:rPr>
          <w:rFonts w:hint="eastAsia" w:ascii="宋体" w:hAnsi="宋体"/>
          <w:sz w:val="24"/>
          <w:lang w:eastAsia="zh-CN"/>
        </w:rPr>
        <w:t>蔡</w:t>
      </w:r>
      <w:r>
        <w:rPr>
          <w:rFonts w:hint="eastAsia" w:ascii="宋体" w:hAnsi="宋体"/>
          <w:sz w:val="24"/>
        </w:rPr>
        <w:t>老师，联系电话：0592-776015</w:t>
      </w:r>
      <w:r>
        <w:rPr>
          <w:rFonts w:hint="eastAsia" w:ascii="宋体" w:hAnsi="宋体"/>
          <w:sz w:val="24"/>
          <w:lang w:val="en-US" w:eastAsia="zh-CN"/>
        </w:rPr>
        <w:t>2/13696904046</w:t>
      </w:r>
    </w:p>
    <w:p w14:paraId="064A787B">
      <w:pPr>
        <w:tabs>
          <w:tab w:val="left" w:pos="2775"/>
        </w:tabs>
        <w:spacing w:line="460" w:lineRule="exact"/>
        <w:rPr>
          <w:rFonts w:ascii="宋体" w:hAnsi="宋体"/>
          <w:kern w:val="0"/>
          <w:sz w:val="24"/>
        </w:rPr>
      </w:pPr>
    </w:p>
    <w:p w14:paraId="193FF429">
      <w:pPr>
        <w:tabs>
          <w:tab w:val="left" w:pos="2775"/>
        </w:tabs>
        <w:spacing w:line="460" w:lineRule="exact"/>
        <w:rPr>
          <w:rFonts w:ascii="宋体" w:hAnsi="宋体"/>
          <w:kern w:val="0"/>
          <w:sz w:val="24"/>
        </w:rPr>
      </w:pPr>
    </w:p>
    <w:p w14:paraId="181CD2A1">
      <w:pPr>
        <w:tabs>
          <w:tab w:val="left" w:pos="2775"/>
        </w:tabs>
        <w:spacing w:line="460" w:lineRule="exact"/>
        <w:rPr>
          <w:rFonts w:ascii="宋体" w:hAnsi="宋体"/>
          <w:kern w:val="0"/>
          <w:sz w:val="24"/>
        </w:rPr>
      </w:pPr>
    </w:p>
    <w:p w14:paraId="46BC79B2">
      <w:pPr>
        <w:tabs>
          <w:tab w:val="left" w:pos="2775"/>
        </w:tabs>
        <w:spacing w:line="460" w:lineRule="exact"/>
        <w:jc w:val="center"/>
        <w:rPr>
          <w:rFonts w:ascii="宋体" w:hAnsi="宋体"/>
          <w:b/>
          <w:color w:val="000000"/>
          <w:sz w:val="32"/>
          <w:szCs w:val="32"/>
        </w:rPr>
      </w:pPr>
      <w:bookmarkStart w:id="4" w:name="_Toc352585778"/>
      <w:bookmarkStart w:id="5" w:name="_Toc373916345"/>
    </w:p>
    <w:p w14:paraId="2B6479E0">
      <w:pPr>
        <w:tabs>
          <w:tab w:val="left" w:pos="2775"/>
        </w:tabs>
        <w:spacing w:line="460" w:lineRule="exact"/>
        <w:jc w:val="center"/>
        <w:rPr>
          <w:rFonts w:ascii="宋体" w:hAnsi="宋体"/>
          <w:b/>
          <w:color w:val="000000"/>
          <w:sz w:val="32"/>
          <w:szCs w:val="32"/>
        </w:rPr>
      </w:pPr>
    </w:p>
    <w:p w14:paraId="43F9B3AF">
      <w:pPr>
        <w:tabs>
          <w:tab w:val="left" w:pos="2775"/>
        </w:tabs>
        <w:spacing w:line="460" w:lineRule="exact"/>
        <w:jc w:val="center"/>
        <w:rPr>
          <w:rFonts w:ascii="宋体" w:hAnsi="宋体"/>
          <w:b/>
          <w:color w:val="000000"/>
          <w:sz w:val="32"/>
          <w:szCs w:val="32"/>
        </w:rPr>
      </w:pPr>
    </w:p>
    <w:p w14:paraId="278D0F2E">
      <w:pPr>
        <w:tabs>
          <w:tab w:val="left" w:pos="2775"/>
        </w:tabs>
        <w:spacing w:line="460" w:lineRule="exact"/>
        <w:jc w:val="center"/>
        <w:rPr>
          <w:rFonts w:ascii="宋体" w:hAnsi="宋体"/>
          <w:b/>
          <w:color w:val="000000"/>
          <w:sz w:val="32"/>
          <w:szCs w:val="32"/>
        </w:rPr>
      </w:pPr>
    </w:p>
    <w:p w14:paraId="449143EF">
      <w:pPr>
        <w:tabs>
          <w:tab w:val="left" w:pos="2775"/>
        </w:tabs>
        <w:spacing w:line="460" w:lineRule="exact"/>
        <w:jc w:val="center"/>
        <w:rPr>
          <w:rFonts w:ascii="宋体" w:hAnsi="宋体"/>
          <w:b/>
          <w:color w:val="000000"/>
          <w:sz w:val="32"/>
          <w:szCs w:val="32"/>
        </w:rPr>
      </w:pPr>
    </w:p>
    <w:p w14:paraId="24C7480C">
      <w:pPr>
        <w:tabs>
          <w:tab w:val="left" w:pos="2775"/>
        </w:tabs>
        <w:spacing w:line="460" w:lineRule="exact"/>
        <w:jc w:val="center"/>
        <w:rPr>
          <w:rFonts w:ascii="宋体" w:hAnsi="宋体"/>
          <w:b/>
          <w:color w:val="000000"/>
          <w:sz w:val="32"/>
          <w:szCs w:val="32"/>
        </w:rPr>
      </w:pPr>
    </w:p>
    <w:p w14:paraId="58855313">
      <w:pPr>
        <w:tabs>
          <w:tab w:val="left" w:pos="2775"/>
        </w:tabs>
        <w:spacing w:line="460" w:lineRule="exact"/>
        <w:jc w:val="center"/>
        <w:rPr>
          <w:rFonts w:ascii="宋体" w:hAnsi="宋体"/>
          <w:b/>
          <w:color w:val="000000"/>
          <w:sz w:val="32"/>
          <w:szCs w:val="32"/>
        </w:rPr>
      </w:pPr>
    </w:p>
    <w:p w14:paraId="647F30B8">
      <w:pPr>
        <w:tabs>
          <w:tab w:val="left" w:pos="2775"/>
        </w:tabs>
        <w:spacing w:line="460" w:lineRule="exact"/>
        <w:jc w:val="center"/>
        <w:rPr>
          <w:rFonts w:ascii="宋体" w:hAnsi="宋体"/>
          <w:b/>
          <w:color w:val="000000"/>
          <w:sz w:val="32"/>
          <w:szCs w:val="32"/>
        </w:rPr>
      </w:pPr>
    </w:p>
    <w:p w14:paraId="12CAEEC7">
      <w:pPr>
        <w:tabs>
          <w:tab w:val="left" w:pos="2775"/>
        </w:tabs>
        <w:spacing w:line="460" w:lineRule="exact"/>
        <w:jc w:val="center"/>
        <w:rPr>
          <w:rFonts w:ascii="宋体" w:hAnsi="宋体"/>
          <w:b/>
          <w:color w:val="000000"/>
          <w:sz w:val="32"/>
          <w:szCs w:val="32"/>
        </w:rPr>
      </w:pPr>
    </w:p>
    <w:p w14:paraId="584C23BC">
      <w:pPr>
        <w:tabs>
          <w:tab w:val="left" w:pos="2775"/>
        </w:tabs>
        <w:spacing w:line="460" w:lineRule="exact"/>
        <w:jc w:val="center"/>
        <w:rPr>
          <w:rFonts w:ascii="宋体" w:hAnsi="宋体"/>
          <w:b/>
          <w:color w:val="000000"/>
          <w:sz w:val="32"/>
          <w:szCs w:val="32"/>
        </w:rPr>
      </w:pPr>
    </w:p>
    <w:p w14:paraId="6ED1C329">
      <w:pPr>
        <w:tabs>
          <w:tab w:val="left" w:pos="2775"/>
        </w:tabs>
        <w:spacing w:line="460" w:lineRule="exact"/>
        <w:jc w:val="center"/>
        <w:rPr>
          <w:rFonts w:ascii="宋体" w:hAnsi="宋体"/>
          <w:b/>
          <w:color w:val="000000"/>
          <w:sz w:val="32"/>
          <w:szCs w:val="32"/>
        </w:rPr>
      </w:pPr>
    </w:p>
    <w:p w14:paraId="3C872178">
      <w:pPr>
        <w:tabs>
          <w:tab w:val="left" w:pos="2775"/>
        </w:tabs>
        <w:spacing w:line="460" w:lineRule="exact"/>
        <w:jc w:val="center"/>
        <w:rPr>
          <w:rFonts w:ascii="宋体" w:hAnsi="宋体"/>
          <w:b/>
          <w:color w:val="000000"/>
          <w:sz w:val="32"/>
          <w:szCs w:val="32"/>
        </w:rPr>
      </w:pPr>
    </w:p>
    <w:p w14:paraId="6489F1B9">
      <w:pPr>
        <w:tabs>
          <w:tab w:val="left" w:pos="2775"/>
        </w:tabs>
        <w:spacing w:line="460" w:lineRule="exact"/>
        <w:jc w:val="center"/>
        <w:rPr>
          <w:rFonts w:ascii="宋体" w:hAnsi="宋体"/>
          <w:b/>
          <w:color w:val="000000"/>
          <w:sz w:val="32"/>
          <w:szCs w:val="32"/>
        </w:rPr>
      </w:pPr>
    </w:p>
    <w:p w14:paraId="06463956">
      <w:pPr>
        <w:tabs>
          <w:tab w:val="left" w:pos="2775"/>
        </w:tabs>
        <w:spacing w:line="460" w:lineRule="exact"/>
        <w:jc w:val="center"/>
        <w:rPr>
          <w:rFonts w:ascii="宋体" w:hAnsi="宋体"/>
          <w:b/>
          <w:color w:val="000000"/>
          <w:sz w:val="32"/>
          <w:szCs w:val="32"/>
        </w:rPr>
      </w:pPr>
    </w:p>
    <w:p w14:paraId="2C969ACB">
      <w:pPr>
        <w:tabs>
          <w:tab w:val="left" w:pos="2775"/>
        </w:tabs>
        <w:spacing w:line="460" w:lineRule="exact"/>
        <w:rPr>
          <w:rFonts w:ascii="宋体" w:hAnsi="宋体"/>
          <w:b/>
          <w:color w:val="000000"/>
          <w:sz w:val="32"/>
          <w:szCs w:val="32"/>
        </w:rPr>
      </w:pPr>
    </w:p>
    <w:bookmarkEnd w:id="4"/>
    <w:bookmarkEnd w:id="5"/>
    <w:p w14:paraId="4F963D11">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14:paraId="0D432033">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14:paraId="7FBD0EB1">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14:paraId="5E29EC30">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14:paraId="2C9935AF">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14:paraId="2DF36C2C">
            <w:pPr>
              <w:spacing w:line="320" w:lineRule="exact"/>
              <w:jc w:val="center"/>
              <w:rPr>
                <w:rFonts w:ascii="宋体" w:hAnsi="宋体"/>
                <w:sz w:val="24"/>
              </w:rPr>
            </w:pPr>
            <w:r>
              <w:rPr>
                <w:rFonts w:hint="eastAsia" w:ascii="宋体" w:hAnsi="宋体"/>
                <w:sz w:val="24"/>
              </w:rPr>
              <w:t>交付期</w:t>
            </w:r>
          </w:p>
        </w:tc>
        <w:tc>
          <w:tcPr>
            <w:tcW w:w="1939" w:type="dxa"/>
            <w:tcBorders>
              <w:top w:val="single" w:color="auto" w:sz="4" w:space="0"/>
              <w:left w:val="single" w:color="auto" w:sz="4" w:space="0"/>
              <w:bottom w:val="single" w:color="auto" w:sz="4" w:space="0"/>
              <w:right w:val="single" w:color="auto" w:sz="4" w:space="0"/>
            </w:tcBorders>
            <w:vAlign w:val="center"/>
          </w:tcPr>
          <w:p w14:paraId="4A7F12C0">
            <w:pPr>
              <w:spacing w:line="320" w:lineRule="exact"/>
              <w:jc w:val="center"/>
              <w:rPr>
                <w:rFonts w:ascii="宋体" w:hAnsi="宋体"/>
                <w:sz w:val="24"/>
              </w:rPr>
            </w:pPr>
            <w:r>
              <w:rPr>
                <w:rFonts w:hint="eastAsia" w:ascii="宋体" w:hAnsi="宋体"/>
                <w:sz w:val="24"/>
              </w:rPr>
              <w:t>控制价</w:t>
            </w:r>
          </w:p>
        </w:tc>
      </w:tr>
      <w:tr w14:paraId="25D92D3B">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14:paraId="29338AF0">
            <w:pPr>
              <w:spacing w:line="320" w:lineRule="exact"/>
              <w:jc w:val="center"/>
              <w:rPr>
                <w:rFonts w:hint="eastAsia" w:ascii="宋体" w:hAnsi="宋体" w:eastAsia="宋体"/>
                <w:szCs w:val="28"/>
                <w:lang w:eastAsia="zh-CN"/>
              </w:rPr>
            </w:pPr>
            <w:r>
              <w:rPr>
                <w:rFonts w:hint="eastAsia" w:ascii="宋体" w:hAnsi="宋体"/>
                <w:sz w:val="24"/>
                <w:lang w:eastAsia="zh-CN"/>
              </w:rPr>
              <w:t>东食堂后厨改造</w:t>
            </w:r>
          </w:p>
        </w:tc>
        <w:tc>
          <w:tcPr>
            <w:tcW w:w="2765" w:type="dxa"/>
            <w:tcBorders>
              <w:top w:val="single" w:color="auto" w:sz="4" w:space="0"/>
              <w:left w:val="single" w:color="auto" w:sz="4" w:space="0"/>
              <w:bottom w:val="single" w:color="auto" w:sz="4" w:space="0"/>
              <w:right w:val="single" w:color="auto" w:sz="4" w:space="0"/>
            </w:tcBorders>
            <w:vAlign w:val="center"/>
          </w:tcPr>
          <w:p w14:paraId="4126B119">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14:paraId="0077302E">
            <w:pPr>
              <w:spacing w:line="320" w:lineRule="exact"/>
              <w:jc w:val="center"/>
              <w:rPr>
                <w:rFonts w:ascii="宋体" w:hAnsi="宋体"/>
                <w:sz w:val="24"/>
              </w:rPr>
            </w:pPr>
            <w:r>
              <w:rPr>
                <w:rFonts w:hint="eastAsia" w:ascii="宋体" w:hAnsi="宋体"/>
                <w:sz w:val="24"/>
              </w:rPr>
              <w:t>20个日历日</w:t>
            </w:r>
          </w:p>
        </w:tc>
        <w:tc>
          <w:tcPr>
            <w:tcW w:w="1939" w:type="dxa"/>
            <w:tcBorders>
              <w:top w:val="single" w:color="auto" w:sz="4" w:space="0"/>
              <w:left w:val="single" w:color="auto" w:sz="4" w:space="0"/>
              <w:bottom w:val="single" w:color="auto" w:sz="4" w:space="0"/>
              <w:right w:val="single" w:color="auto" w:sz="4" w:space="0"/>
            </w:tcBorders>
            <w:vAlign w:val="center"/>
          </w:tcPr>
          <w:p w14:paraId="402F1F01">
            <w:pPr>
              <w:spacing w:line="320" w:lineRule="exact"/>
              <w:jc w:val="center"/>
              <w:rPr>
                <w:rFonts w:ascii="宋体" w:hAnsi="宋体"/>
                <w:sz w:val="24"/>
              </w:rPr>
            </w:pPr>
            <w:r>
              <w:rPr>
                <w:rFonts w:hint="eastAsia" w:ascii="宋体" w:hAnsi="宋体"/>
                <w:sz w:val="24"/>
              </w:rPr>
              <w:t>1</w:t>
            </w:r>
            <w:r>
              <w:rPr>
                <w:rFonts w:hint="eastAsia" w:ascii="宋体" w:hAnsi="宋体"/>
                <w:sz w:val="24"/>
                <w:lang w:val="en-US" w:eastAsia="zh-CN"/>
              </w:rPr>
              <w:t>1.879</w:t>
            </w:r>
            <w:bookmarkStart w:id="16" w:name="_GoBack"/>
            <w:bookmarkEnd w:id="16"/>
            <w:r>
              <w:rPr>
                <w:rFonts w:hint="eastAsia" w:ascii="宋体" w:hAnsi="宋体"/>
                <w:sz w:val="24"/>
              </w:rPr>
              <w:t>万元</w:t>
            </w:r>
          </w:p>
        </w:tc>
      </w:tr>
    </w:tbl>
    <w:p w14:paraId="7EB9D274">
      <w:pPr>
        <w:spacing w:line="320" w:lineRule="exact"/>
        <w:rPr>
          <w:rFonts w:ascii="宋体" w:hAnsi="宋体"/>
          <w:b/>
          <w:sz w:val="24"/>
        </w:rPr>
      </w:pPr>
    </w:p>
    <w:p w14:paraId="0C1E8844">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14:paraId="0A071891">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14:paraId="51AD1D76">
      <w:pPr>
        <w:spacing w:line="320" w:lineRule="exact"/>
        <w:ind w:left="-566" w:leftChars="-202" w:firstLine="236" w:firstLineChars="98"/>
        <w:rPr>
          <w:rFonts w:ascii="宋体" w:hAnsi="宋体"/>
          <w:b/>
          <w:sz w:val="24"/>
        </w:rPr>
      </w:pPr>
    </w:p>
    <w:p w14:paraId="54AD9A38">
      <w:pPr>
        <w:spacing w:line="360" w:lineRule="auto"/>
        <w:rPr>
          <w:rFonts w:ascii="宋体" w:hAnsi="宋体"/>
          <w:b/>
          <w:sz w:val="24"/>
        </w:rPr>
      </w:pPr>
      <w:r>
        <w:rPr>
          <w:rFonts w:hint="eastAsia" w:ascii="宋体" w:hAnsi="宋体"/>
          <w:b/>
          <w:sz w:val="24"/>
        </w:rPr>
        <w:t>一、项目要求</w:t>
      </w:r>
    </w:p>
    <w:p w14:paraId="590A6EC5">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14:paraId="03972344">
      <w:pPr>
        <w:widowControl/>
        <w:spacing w:line="360" w:lineRule="auto"/>
        <w:ind w:firstLine="480" w:firstLineChars="200"/>
        <w:jc w:val="left"/>
        <w:rPr>
          <w:rFonts w:ascii="宋体" w:hAnsi="宋体"/>
          <w:sz w:val="24"/>
          <w:highlight w:val="none"/>
        </w:rPr>
      </w:pPr>
      <w:r>
        <w:rPr>
          <w:rFonts w:hint="eastAsia" w:ascii="宋体" w:hAnsi="宋体"/>
          <w:sz w:val="24"/>
          <w:highlight w:val="none"/>
        </w:rPr>
        <w:t>2、交付期：具体开工时间以采购人通知为准，接到采购人开工通知后20个日历日内竣工，并通过验收交付使用。</w:t>
      </w:r>
    </w:p>
    <w:p w14:paraId="20EF94D3">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14:paraId="7F71EF62">
      <w:pPr>
        <w:spacing w:line="360" w:lineRule="auto"/>
        <w:rPr>
          <w:rFonts w:ascii="宋体" w:hAnsi="宋体"/>
          <w:b/>
          <w:sz w:val="24"/>
        </w:rPr>
      </w:pPr>
      <w:r>
        <w:rPr>
          <w:rFonts w:hint="eastAsia" w:ascii="宋体" w:hAnsi="宋体"/>
          <w:b/>
          <w:sz w:val="24"/>
        </w:rPr>
        <w:t>采购响应文件要求，须提供材料：</w:t>
      </w:r>
    </w:p>
    <w:p w14:paraId="32438A36">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14:paraId="38F1729A">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14:paraId="7B3265D0">
      <w:pPr>
        <w:spacing w:line="360" w:lineRule="auto"/>
        <w:ind w:firstLine="480" w:firstLineChars="200"/>
        <w:rPr>
          <w:rFonts w:ascii="宋体" w:hAnsi="宋体"/>
          <w:sz w:val="24"/>
        </w:rPr>
      </w:pPr>
      <w:r>
        <w:rPr>
          <w:rFonts w:hint="eastAsia" w:ascii="宋体" w:hAnsi="宋体"/>
          <w:sz w:val="24"/>
        </w:rPr>
        <w:t>3、厦门技师学院</w:t>
      </w:r>
      <w:r>
        <w:rPr>
          <w:rFonts w:hint="eastAsia" w:ascii="宋体" w:hAnsi="宋体"/>
          <w:sz w:val="24"/>
          <w:lang w:eastAsia="zh-CN"/>
        </w:rPr>
        <w:t>东食堂后厨改造</w:t>
      </w:r>
      <w:r>
        <w:rPr>
          <w:rFonts w:hint="eastAsia" w:ascii="宋体" w:hAnsi="宋体"/>
          <w:sz w:val="24"/>
        </w:rPr>
        <w:t>项目报价表并加盖公章。</w:t>
      </w:r>
    </w:p>
    <w:p w14:paraId="321C1DEF">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成交供应商在施工及服务过程中若有出现安全事故，其责任及相应的赔偿均由成交供应商自行承担，采购人不承担所有责任及义务。</w:t>
      </w:r>
      <w:r>
        <w:rPr>
          <w:rFonts w:hint="eastAsia" w:ascii="宋体" w:hAnsi="宋体" w:cs="Arial"/>
          <w:b/>
          <w:sz w:val="24"/>
        </w:rPr>
        <w:t>须提供承诺书。</w:t>
      </w:r>
    </w:p>
    <w:p w14:paraId="75C3C285">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14:paraId="5D0C3134">
      <w:pPr>
        <w:spacing w:line="360" w:lineRule="auto"/>
        <w:ind w:firstLine="480" w:firstLineChars="200"/>
        <w:rPr>
          <w:rFonts w:ascii="宋体" w:hAnsi="宋体" w:cs="Arial"/>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中的要求提供学院</w:t>
      </w:r>
      <w:r>
        <w:rPr>
          <w:rFonts w:hint="eastAsia" w:ascii="宋体" w:hAnsi="宋体"/>
          <w:sz w:val="24"/>
          <w:lang w:eastAsia="zh-CN"/>
        </w:rPr>
        <w:t>东食堂后厨改造</w:t>
      </w:r>
      <w:r>
        <w:rPr>
          <w:rFonts w:hint="eastAsia" w:ascii="宋体" w:hAnsi="宋体"/>
          <w:sz w:val="24"/>
        </w:rPr>
        <w:t>的施工及服务。</w:t>
      </w:r>
      <w:r>
        <w:rPr>
          <w:rFonts w:hint="eastAsia" w:ascii="宋体" w:hAnsi="宋体"/>
          <w:b/>
          <w:bCs/>
          <w:sz w:val="24"/>
        </w:rPr>
        <w:t>须提供承诺书。</w:t>
      </w:r>
    </w:p>
    <w:p w14:paraId="1C69BECB">
      <w:pPr>
        <w:pStyle w:val="13"/>
        <w:spacing w:line="360" w:lineRule="auto"/>
        <w:ind w:left="0" w:leftChars="0" w:firstLine="480"/>
        <w:rPr>
          <w:rFonts w:hint="eastAsia" w:ascii="宋体" w:hAnsi="宋体" w:cs="Arial"/>
          <w:b/>
          <w:bCs/>
          <w:sz w:val="24"/>
          <w:highlight w:val="none"/>
        </w:rPr>
      </w:pPr>
      <w:r>
        <w:rPr>
          <w:rFonts w:hint="eastAsia" w:ascii="宋体" w:hAnsi="宋体" w:cs="Arial"/>
          <w:sz w:val="24"/>
          <w:highlight w:val="none"/>
        </w:rPr>
        <w:t>7、供应商应具有建设主管部门颁发的建筑装修装饰工程专业承包贰级及以上资质或或建筑工程施工总承包叁级及以上资质，并</w:t>
      </w:r>
      <w:r>
        <w:rPr>
          <w:rFonts w:hint="eastAsia" w:ascii="宋体" w:hAnsi="宋体" w:cs="Arial"/>
          <w:b/>
          <w:bCs/>
          <w:sz w:val="24"/>
          <w:highlight w:val="none"/>
        </w:rPr>
        <w:t>提供资质证书和安全生产许可证复印件。</w:t>
      </w:r>
    </w:p>
    <w:p w14:paraId="4492F5F3">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14:paraId="7FCAD6C4">
      <w:pPr>
        <w:spacing w:line="360" w:lineRule="auto"/>
        <w:rPr>
          <w:rFonts w:ascii="宋体" w:hAnsi="宋体"/>
          <w:b/>
          <w:sz w:val="24"/>
        </w:rPr>
      </w:pPr>
      <w:r>
        <w:rPr>
          <w:rFonts w:hint="eastAsia" w:ascii="宋体" w:hAnsi="宋体"/>
          <w:b/>
          <w:sz w:val="24"/>
        </w:rPr>
        <w:t>其他要求：</w:t>
      </w:r>
    </w:p>
    <w:p w14:paraId="6D5FA44E">
      <w:pPr>
        <w:spacing w:line="360" w:lineRule="auto"/>
        <w:ind w:firstLine="480" w:firstLineChars="200"/>
        <w:rPr>
          <w:rFonts w:ascii="宋体" w:hAnsi="宋体"/>
          <w:sz w:val="24"/>
        </w:rPr>
      </w:pPr>
      <w:r>
        <w:rPr>
          <w:rFonts w:hint="eastAsia" w:ascii="宋体" w:hAnsi="宋体"/>
          <w:sz w:val="24"/>
        </w:rPr>
        <w:t>1、本项目不接受联合体报价。</w:t>
      </w:r>
    </w:p>
    <w:p w14:paraId="60E7E1D9">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14:paraId="470CC729">
      <w:pPr>
        <w:spacing w:line="360" w:lineRule="auto"/>
        <w:rPr>
          <w:rFonts w:ascii="宋体" w:hAnsi="宋体"/>
          <w:b/>
          <w:sz w:val="24"/>
        </w:rPr>
      </w:pPr>
      <w:r>
        <w:rPr>
          <w:rFonts w:hint="eastAsia" w:ascii="宋体" w:hAnsi="宋体"/>
          <w:b/>
          <w:sz w:val="24"/>
        </w:rPr>
        <w:t>二、报价要求</w:t>
      </w:r>
    </w:p>
    <w:p w14:paraId="36AE53FE">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14:paraId="149931FE">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14:paraId="1276B6BC">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14:paraId="4B80CBFA">
      <w:pPr>
        <w:spacing w:line="360" w:lineRule="auto"/>
        <w:jc w:val="left"/>
        <w:rPr>
          <w:rFonts w:ascii="宋体" w:hAnsi="宋体"/>
          <w:b/>
          <w:sz w:val="24"/>
        </w:rPr>
      </w:pPr>
      <w:r>
        <w:rPr>
          <w:rFonts w:hint="eastAsia" w:ascii="宋体" w:hAnsi="宋体"/>
          <w:b/>
          <w:sz w:val="24"/>
        </w:rPr>
        <w:t>三、评审规则、标准</w:t>
      </w:r>
    </w:p>
    <w:p w14:paraId="7DB8AC36">
      <w:pPr>
        <w:spacing w:line="360" w:lineRule="auto"/>
        <w:jc w:val="left"/>
        <w:rPr>
          <w:rFonts w:ascii="宋体" w:hAnsi="宋体"/>
          <w:b/>
          <w:sz w:val="24"/>
        </w:rPr>
      </w:pPr>
      <w:r>
        <w:rPr>
          <w:rFonts w:hint="eastAsia" w:ascii="宋体" w:hAnsi="宋体"/>
          <w:b/>
          <w:sz w:val="24"/>
        </w:rPr>
        <w:t>（一）评审规则</w:t>
      </w:r>
    </w:p>
    <w:p w14:paraId="10FA3544">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14:paraId="66C473B1">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14:paraId="453E1239">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14:paraId="68A41285">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14:paraId="38D7185A">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14:paraId="5F9BED7F">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14:paraId="144E6AF1">
      <w:pPr>
        <w:spacing w:line="360" w:lineRule="auto"/>
        <w:jc w:val="left"/>
        <w:rPr>
          <w:rFonts w:ascii="宋体" w:hAnsi="宋体"/>
          <w:b/>
          <w:sz w:val="24"/>
        </w:rPr>
      </w:pPr>
      <w:r>
        <w:rPr>
          <w:rFonts w:hint="eastAsia" w:ascii="宋体" w:hAnsi="宋体"/>
          <w:b/>
          <w:sz w:val="24"/>
        </w:rPr>
        <w:t>（二）评审标准</w:t>
      </w:r>
    </w:p>
    <w:p w14:paraId="04CA9DAC">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14:paraId="7A1606E7">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14:paraId="451805EF">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14:paraId="2E570A3D">
      <w:pPr>
        <w:spacing w:line="360" w:lineRule="auto"/>
        <w:jc w:val="left"/>
        <w:rPr>
          <w:rFonts w:ascii="宋体" w:hAnsi="宋体"/>
          <w:b/>
          <w:sz w:val="24"/>
        </w:rPr>
      </w:pPr>
      <w:r>
        <w:rPr>
          <w:rFonts w:hint="eastAsia" w:ascii="宋体" w:hAnsi="宋体"/>
          <w:b/>
          <w:sz w:val="24"/>
        </w:rPr>
        <w:t>四、验收标准</w:t>
      </w:r>
    </w:p>
    <w:p w14:paraId="22C865C0">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1840722"/>
      <w:bookmarkStart w:id="11" w:name="_Toc363578334"/>
      <w:bookmarkStart w:id="12" w:name="_Toc415216389"/>
      <w:bookmarkStart w:id="13" w:name="_Toc361840725"/>
      <w:bookmarkStart w:id="14"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文件、供货合同，服务要求以及国家有关的质量规范、标准规定进行服务验收。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文件、合同、服务要求及国家有关的质量规范、标准规定，均为本采购项目的验收依据。</w:t>
      </w:r>
    </w:p>
    <w:p w14:paraId="14F4BBF8">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2、所有服务内容必须与项目清单所列服务内容一致，以保证服务质量，否则采购人有权退货，同时由于使用成交供应商提供的不合格服务给采购人造成损害的，应照价赔偿，并承担由此造成的违约责任。</w:t>
      </w:r>
    </w:p>
    <w:p w14:paraId="611659DE">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14:paraId="1FADB8E0">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w:t>
      </w:r>
      <w:r>
        <w:rPr>
          <w:rFonts w:hint="eastAsia" w:ascii="宋体" w:hAnsi="宋体" w:cs="Arial"/>
          <w:sz w:val="24"/>
          <w:lang w:eastAsia="zh-CN"/>
        </w:rPr>
        <w:t>施工及</w:t>
      </w:r>
      <w:r>
        <w:rPr>
          <w:rFonts w:hint="eastAsia" w:ascii="宋体" w:hAnsi="宋体" w:cs="Arial"/>
          <w:sz w:val="24"/>
        </w:rPr>
        <w:t>服务（包括但不限于超出</w:t>
      </w:r>
      <w:r>
        <w:rPr>
          <w:rFonts w:hint="eastAsia" w:ascii="宋体" w:hAnsi="宋体" w:cs="Arial"/>
          <w:sz w:val="24"/>
          <w:lang w:eastAsia="zh-CN"/>
        </w:rPr>
        <w:t>工期进行</w:t>
      </w:r>
      <w:r>
        <w:rPr>
          <w:rFonts w:hint="eastAsia" w:ascii="宋体" w:hAnsi="宋体" w:cs="Arial"/>
          <w:sz w:val="24"/>
        </w:rPr>
        <w:t>交付</w:t>
      </w:r>
      <w:r>
        <w:rPr>
          <w:rFonts w:hint="eastAsia" w:ascii="宋体" w:hAnsi="宋体" w:cs="Arial"/>
          <w:sz w:val="24"/>
          <w:lang w:eastAsia="zh-CN"/>
        </w:rPr>
        <w:t>及</w:t>
      </w:r>
      <w:r>
        <w:rPr>
          <w:rFonts w:hint="eastAsia" w:ascii="宋体" w:hAnsi="宋体" w:cs="Arial"/>
          <w:sz w:val="24"/>
        </w:rPr>
        <w:t>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14:paraId="0BBDBA8E">
      <w:pPr>
        <w:spacing w:line="360" w:lineRule="auto"/>
        <w:jc w:val="left"/>
        <w:rPr>
          <w:rFonts w:ascii="宋体" w:hAnsi="宋体"/>
          <w:b/>
          <w:sz w:val="24"/>
        </w:rPr>
      </w:pPr>
      <w:r>
        <w:rPr>
          <w:rFonts w:hint="eastAsia" w:ascii="宋体" w:hAnsi="宋体"/>
          <w:b/>
          <w:sz w:val="24"/>
        </w:rPr>
        <w:t>五、交付期及工程保修期</w:t>
      </w:r>
    </w:p>
    <w:p w14:paraId="2A6B139A">
      <w:pPr>
        <w:spacing w:line="360" w:lineRule="auto"/>
        <w:ind w:firstLine="480" w:firstLineChars="200"/>
        <w:rPr>
          <w:rFonts w:ascii="宋体" w:hAnsi="宋体" w:cs="Arial"/>
          <w:sz w:val="24"/>
        </w:rPr>
      </w:pPr>
      <w:r>
        <w:rPr>
          <w:rFonts w:hint="eastAsia" w:ascii="宋体" w:hAnsi="宋体" w:cs="Arial"/>
          <w:sz w:val="24"/>
        </w:rPr>
        <w:t>具体开工时间以采购人通知为准，接到采购人开工通知后20个日历日内竣工，并通过验收交付使用。</w:t>
      </w:r>
    </w:p>
    <w:p w14:paraId="09DB8EF7">
      <w:pPr>
        <w:spacing w:line="360" w:lineRule="auto"/>
        <w:ind w:firstLine="480" w:firstLineChars="200"/>
        <w:rPr>
          <w:rFonts w:hint="eastAsia" w:ascii="宋体" w:hAnsi="宋体" w:eastAsia="宋体" w:cs="Arial"/>
          <w:sz w:val="24"/>
          <w:lang w:eastAsia="zh-CN"/>
        </w:rPr>
      </w:pPr>
      <w:r>
        <w:rPr>
          <w:rFonts w:hint="eastAsia" w:ascii="宋体" w:hAnsi="宋体" w:cs="Arial"/>
          <w:sz w:val="24"/>
        </w:rPr>
        <w:t>工程保修期从工程竣工验收合格之日起算，</w:t>
      </w:r>
      <w:r>
        <w:rPr>
          <w:rFonts w:hint="eastAsia" w:ascii="宋体" w:hAnsi="宋体" w:cs="Arial"/>
          <w:sz w:val="24"/>
          <w:lang w:eastAsia="zh-CN"/>
        </w:rPr>
        <w:t>项目整体保修两年，防水部分保修五年。</w:t>
      </w:r>
    </w:p>
    <w:p w14:paraId="17C896F1">
      <w:pPr>
        <w:spacing w:line="360" w:lineRule="auto"/>
        <w:jc w:val="left"/>
        <w:rPr>
          <w:rFonts w:ascii="宋体" w:hAnsi="宋体"/>
          <w:b/>
          <w:sz w:val="24"/>
        </w:rPr>
      </w:pPr>
      <w:r>
        <w:rPr>
          <w:rFonts w:hint="eastAsia" w:ascii="宋体" w:hAnsi="宋体"/>
          <w:b/>
          <w:sz w:val="24"/>
        </w:rPr>
        <w:t>六、合同签订</w:t>
      </w:r>
      <w:bookmarkEnd w:id="12"/>
      <w:bookmarkEnd w:id="13"/>
      <w:bookmarkEnd w:id="14"/>
    </w:p>
    <w:p w14:paraId="7C75331E">
      <w:pPr>
        <w:spacing w:line="360" w:lineRule="auto"/>
        <w:ind w:firstLine="480" w:firstLineChars="200"/>
        <w:rPr>
          <w:rFonts w:ascii="宋体" w:hAnsi="宋体"/>
          <w:sz w:val="24"/>
        </w:rPr>
      </w:pPr>
      <w:r>
        <w:rPr>
          <w:rFonts w:hint="eastAsia" w:ascii="宋体" w:hAnsi="宋体"/>
          <w:sz w:val="24"/>
        </w:rPr>
        <w:t>成交供应商中标后应在</w:t>
      </w:r>
      <w:r>
        <w:rPr>
          <w:rFonts w:hint="eastAsia" w:ascii="宋体" w:hAnsi="宋体"/>
          <w:sz w:val="24"/>
          <w:lang w:val="en-US" w:eastAsia="zh-CN"/>
        </w:rPr>
        <w:t>1</w:t>
      </w:r>
      <w:r>
        <w:rPr>
          <w:rFonts w:hint="eastAsia" w:ascii="宋体" w:hAnsi="宋体"/>
          <w:sz w:val="24"/>
        </w:rPr>
        <w:t>5日内与采购单位签订合同，否则视为自动放弃中标权</w:t>
      </w:r>
      <w:r>
        <w:rPr>
          <w:rFonts w:hint="eastAsia" w:ascii="宋体" w:hAnsi="宋体"/>
          <w:sz w:val="24"/>
          <w:lang w:val="en-US" w:eastAsia="zh-CN"/>
        </w:rPr>
        <w:t>,且取消该中标供应商参与本院其他项目的投标资格</w:t>
      </w:r>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14:paraId="754B4434">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14:paraId="12156357">
      <w:pPr>
        <w:spacing w:line="360" w:lineRule="auto"/>
        <w:jc w:val="left"/>
        <w:rPr>
          <w:rFonts w:ascii="宋体" w:hAnsi="宋体"/>
          <w:b/>
          <w:sz w:val="24"/>
        </w:rPr>
      </w:pPr>
      <w:r>
        <w:rPr>
          <w:rFonts w:hint="eastAsia" w:ascii="宋体" w:hAnsi="宋体"/>
          <w:b/>
          <w:sz w:val="24"/>
        </w:rPr>
        <w:t>七、付款方式</w:t>
      </w:r>
      <w:bookmarkEnd w:id="15"/>
    </w:p>
    <w:bookmarkEnd w:id="6"/>
    <w:bookmarkEnd w:id="7"/>
    <w:p w14:paraId="2CD5B2BD">
      <w:pPr>
        <w:spacing w:line="360" w:lineRule="auto"/>
        <w:ind w:firstLine="480" w:firstLineChars="200"/>
        <w:rPr>
          <w:rFonts w:ascii="宋体" w:hAnsi="宋体" w:cs="Arial"/>
          <w:sz w:val="24"/>
          <w:highlight w:val="none"/>
        </w:rPr>
      </w:pPr>
      <w:r>
        <w:rPr>
          <w:rFonts w:hint="eastAsia" w:ascii="宋体" w:hAnsi="宋体" w:cs="Arial"/>
          <w:sz w:val="24"/>
          <w:highlight w:val="none"/>
        </w:rPr>
        <w:t>双方根据合同约定方式付款。</w:t>
      </w:r>
    </w:p>
    <w:p w14:paraId="0FE4208B">
      <w:pPr>
        <w:spacing w:line="360" w:lineRule="auto"/>
        <w:jc w:val="left"/>
        <w:rPr>
          <w:rFonts w:ascii="宋体" w:hAnsi="宋体" w:cs="Arial"/>
          <w:sz w:val="24"/>
        </w:rPr>
      </w:pPr>
    </w:p>
    <w:p w14:paraId="22022B7D">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86752">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FC78">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MjAwYmQ5YzRjNDZhZWZmYWFmMmVhY2M0MzRkM2E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80370"/>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28A3"/>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7653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60B518E"/>
    <w:rsid w:val="06544AB8"/>
    <w:rsid w:val="07885A9A"/>
    <w:rsid w:val="08127289"/>
    <w:rsid w:val="08655D56"/>
    <w:rsid w:val="08D63D55"/>
    <w:rsid w:val="0A617164"/>
    <w:rsid w:val="0CC0586A"/>
    <w:rsid w:val="0CE040AC"/>
    <w:rsid w:val="1021177C"/>
    <w:rsid w:val="11BA47B3"/>
    <w:rsid w:val="13000B82"/>
    <w:rsid w:val="157F0D1F"/>
    <w:rsid w:val="15995BD7"/>
    <w:rsid w:val="1822283F"/>
    <w:rsid w:val="18AE1A9C"/>
    <w:rsid w:val="18CD3E90"/>
    <w:rsid w:val="19042C9D"/>
    <w:rsid w:val="1B803466"/>
    <w:rsid w:val="1C21593D"/>
    <w:rsid w:val="1EB67ACC"/>
    <w:rsid w:val="202730EF"/>
    <w:rsid w:val="204C02B7"/>
    <w:rsid w:val="20F969C3"/>
    <w:rsid w:val="224247E6"/>
    <w:rsid w:val="24913D48"/>
    <w:rsid w:val="24F01D09"/>
    <w:rsid w:val="268B1F69"/>
    <w:rsid w:val="27561666"/>
    <w:rsid w:val="279A7B42"/>
    <w:rsid w:val="29E72D41"/>
    <w:rsid w:val="2D0B02AF"/>
    <w:rsid w:val="2E200953"/>
    <w:rsid w:val="31074D1A"/>
    <w:rsid w:val="312D0ED1"/>
    <w:rsid w:val="32F33203"/>
    <w:rsid w:val="37151C7F"/>
    <w:rsid w:val="379C5B50"/>
    <w:rsid w:val="37A429D8"/>
    <w:rsid w:val="381628A3"/>
    <w:rsid w:val="3B6F6E68"/>
    <w:rsid w:val="3C137AA7"/>
    <w:rsid w:val="40F355E7"/>
    <w:rsid w:val="415314AB"/>
    <w:rsid w:val="421E4837"/>
    <w:rsid w:val="43EB01A6"/>
    <w:rsid w:val="442153B2"/>
    <w:rsid w:val="45061759"/>
    <w:rsid w:val="4612711C"/>
    <w:rsid w:val="4662784A"/>
    <w:rsid w:val="482423BD"/>
    <w:rsid w:val="4895017B"/>
    <w:rsid w:val="4C1946E8"/>
    <w:rsid w:val="4C4A56A6"/>
    <w:rsid w:val="4E6E77D2"/>
    <w:rsid w:val="52393245"/>
    <w:rsid w:val="52DB747A"/>
    <w:rsid w:val="53AC7DDC"/>
    <w:rsid w:val="54113459"/>
    <w:rsid w:val="57B53A83"/>
    <w:rsid w:val="58083B15"/>
    <w:rsid w:val="5834442A"/>
    <w:rsid w:val="58404F17"/>
    <w:rsid w:val="59842FD6"/>
    <w:rsid w:val="598A0AF6"/>
    <w:rsid w:val="59C76792"/>
    <w:rsid w:val="5A3115B5"/>
    <w:rsid w:val="5E437884"/>
    <w:rsid w:val="5E5E0495"/>
    <w:rsid w:val="5FA65915"/>
    <w:rsid w:val="61FB0FEB"/>
    <w:rsid w:val="62B42447"/>
    <w:rsid w:val="64783148"/>
    <w:rsid w:val="66C261F4"/>
    <w:rsid w:val="675414F1"/>
    <w:rsid w:val="69DB5EEA"/>
    <w:rsid w:val="6A0424AA"/>
    <w:rsid w:val="6C4C672D"/>
    <w:rsid w:val="70684812"/>
    <w:rsid w:val="71167B99"/>
    <w:rsid w:val="73350193"/>
    <w:rsid w:val="733F058E"/>
    <w:rsid w:val="73BE261B"/>
    <w:rsid w:val="76EF436A"/>
    <w:rsid w:val="794F12CC"/>
    <w:rsid w:val="7ABC768E"/>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2657</Words>
  <Characters>2727</Characters>
  <Lines>20</Lines>
  <Paragraphs>5</Paragraphs>
  <TotalTime>13</TotalTime>
  <ScaleCrop>false</ScaleCrop>
  <LinksUpToDate>false</LinksUpToDate>
  <CharactersWithSpaces>2738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2023-03-28T04:46:00Z</cp:lastPrinted>
  <dcterms:modified xsi:type="dcterms:W3CDTF">2024-07-22T07:47:44Z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D144FECBC4B549BBAEC07BF9EB9CBD37</vt:lpwstr>
  </property>
</Properties>
</file>