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left"/>
        <w:rPr>
          <w:rFonts w:ascii="宋体" w:hAnsi="宋体" w:cs="宋体"/>
          <w:bCs/>
          <w:w w:val="85"/>
          <w:kern w:val="0"/>
          <w:sz w:val="28"/>
          <w:szCs w:val="28"/>
        </w:rPr>
      </w:pPr>
      <w:bookmarkStart w:id="0" w:name="_Toc6286_WPSOffice_Level1"/>
      <w:r>
        <w:rPr>
          <w:rFonts w:hint="eastAsia" w:ascii="宋体" w:hAnsi="宋体" w:cs="宋体"/>
          <w:bCs/>
          <w:w w:val="85"/>
          <w:kern w:val="0"/>
          <w:sz w:val="28"/>
          <w:szCs w:val="28"/>
        </w:rPr>
        <w:t>附件2</w:t>
      </w:r>
    </w:p>
    <w:bookmarkEnd w:id="0"/>
    <w:p>
      <w:pPr>
        <w:adjustRightInd w:val="0"/>
        <w:snapToGrid w:val="0"/>
        <w:spacing w:line="640" w:lineRule="exact"/>
        <w:jc w:val="center"/>
        <w:rPr>
          <w:rFonts w:ascii="宋体" w:hAnsi="宋体" w:cs="宋体"/>
          <w:b/>
          <w:w w:val="85"/>
          <w:kern w:val="0"/>
          <w:sz w:val="44"/>
          <w:szCs w:val="44"/>
        </w:rPr>
      </w:pPr>
      <w:r>
        <w:rPr>
          <w:rFonts w:ascii="宋体" w:hAnsi="宋体" w:cs="宋体"/>
          <w:b/>
          <w:w w:val="85"/>
          <w:kern w:val="0"/>
          <w:sz w:val="44"/>
          <w:szCs w:val="44"/>
        </w:rPr>
        <w:t>厦门市人力资源和社会保障局所属事业单位厦门技师学院招聘专职教师报考须知</w:t>
      </w:r>
      <w:r>
        <w:rPr>
          <w:rFonts w:hint="eastAsia" w:ascii="宋体" w:hAnsi="宋体" w:cs="宋体"/>
          <w:b/>
          <w:w w:val="85"/>
          <w:kern w:val="0"/>
          <w:sz w:val="44"/>
          <w:szCs w:val="44"/>
        </w:rPr>
        <w:t>（2024年</w:t>
      </w:r>
      <w:r>
        <w:rPr>
          <w:rFonts w:hint="eastAsia" w:ascii="宋体" w:hAnsi="宋体" w:cs="宋体"/>
          <w:b/>
          <w:w w:val="85"/>
          <w:kern w:val="0"/>
          <w:sz w:val="44"/>
          <w:szCs w:val="44"/>
          <w:lang w:val="en-US" w:eastAsia="zh-CN"/>
        </w:rPr>
        <w:t>7</w:t>
      </w:r>
      <w:r>
        <w:rPr>
          <w:rFonts w:hint="eastAsia" w:ascii="宋体" w:hAnsi="宋体" w:cs="宋体"/>
          <w:b/>
          <w:w w:val="85"/>
          <w:kern w:val="0"/>
          <w:sz w:val="44"/>
          <w:szCs w:val="44"/>
        </w:rPr>
        <w:t>月）</w:t>
      </w:r>
    </w:p>
    <w:p>
      <w:pPr>
        <w:adjustRightInd w:val="0"/>
        <w:snapToGrid w:val="0"/>
        <w:spacing w:beforeLines="50" w:line="640" w:lineRule="exact"/>
        <w:jc w:val="center"/>
        <w:rPr>
          <w:rFonts w:ascii="宋体" w:hAnsi="宋体" w:cs="宋体"/>
          <w:b/>
          <w:w w:val="85"/>
          <w:kern w:val="0"/>
          <w:sz w:val="44"/>
          <w:szCs w:val="44"/>
        </w:rPr>
      </w:pPr>
      <w:r>
        <w:rPr>
          <w:rFonts w:hint="eastAsia" w:ascii="宋体" w:hAnsi="宋体" w:cs="宋体"/>
          <w:b/>
          <w:w w:val="85"/>
          <w:kern w:val="0"/>
          <w:sz w:val="44"/>
          <w:szCs w:val="44"/>
        </w:rPr>
        <w:t>目录</w:t>
      </w:r>
    </w:p>
    <w:sdt>
      <w:sdtPr>
        <w:rPr>
          <w:rFonts w:ascii="宋体" w:hAnsi="宋体" w:eastAsia="宋体"/>
        </w:rPr>
        <w:id w:val="147477155"/>
        <w:docPartObj>
          <w:docPartGallery w:val="Table of Contents"/>
          <w:docPartUnique/>
        </w:docPartObj>
      </w:sdtPr>
      <w:sdtEndPr>
        <w:rPr>
          <w:rFonts w:ascii="宋体" w:hAnsi="宋体" w:eastAsia="宋体"/>
        </w:rPr>
      </w:sdtEndPr>
      <w:sdtContent>
        <w:p>
          <w:pPr>
            <w:spacing w:line="420" w:lineRule="exact"/>
            <w:jc w:val="center"/>
          </w:pP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_Toc16089 </w:instrText>
          </w:r>
          <w:r>
            <w:fldChar w:fldCharType="separate"/>
          </w:r>
          <w:r>
            <w:rPr>
              <w:rFonts w:hint="eastAsia" w:ascii="黑体" w:hAnsi="黑体" w:eastAsia="黑体"/>
              <w:bCs/>
              <w:szCs w:val="32"/>
            </w:rPr>
            <w:t>一、 基本条件</w:t>
          </w:r>
          <w:r>
            <w:tab/>
          </w:r>
          <w:r>
            <w:fldChar w:fldCharType="begin"/>
          </w:r>
          <w:r>
            <w:instrText xml:space="preserve"> PAGEREF _Toc16089 \h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_Toc29564 </w:instrText>
          </w:r>
          <w:r>
            <w:fldChar w:fldCharType="separate"/>
          </w:r>
          <w:r>
            <w:rPr>
              <w:rFonts w:hint="eastAsia" w:ascii="黑体" w:hAnsi="黑体" w:eastAsia="黑体"/>
              <w:bCs/>
              <w:szCs w:val="32"/>
            </w:rPr>
            <w:t>二、 不得报考或取消报考（聘用）资格的情形</w:t>
          </w:r>
          <w:r>
            <w:tab/>
          </w:r>
          <w:r>
            <w:fldChar w:fldCharType="begin"/>
          </w:r>
          <w:r>
            <w:instrText xml:space="preserve"> PAGEREF _Toc29564 \h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_Toc9470 </w:instrText>
          </w:r>
          <w:r>
            <w:fldChar w:fldCharType="separate"/>
          </w:r>
          <w:r>
            <w:rPr>
              <w:rFonts w:hint="eastAsia" w:ascii="黑体" w:hAnsi="黑体" w:eastAsia="黑体"/>
              <w:bCs/>
              <w:szCs w:val="32"/>
            </w:rPr>
            <w:t>三、 选报岗位</w:t>
          </w:r>
          <w:r>
            <w:tab/>
          </w:r>
          <w:r>
            <w:fldChar w:fldCharType="begin"/>
          </w:r>
          <w:r>
            <w:instrText xml:space="preserve"> PAGEREF _Toc9470 \h </w:instrText>
          </w:r>
          <w:r>
            <w:fldChar w:fldCharType="separate"/>
          </w:r>
          <w:r>
            <w:t>2</w:t>
          </w:r>
          <w:r>
            <w:fldChar w:fldCharType="end"/>
          </w:r>
          <w:r>
            <w:fldChar w:fldCharType="end"/>
          </w:r>
        </w:p>
        <w:p>
          <w:pPr>
            <w:pStyle w:val="8"/>
            <w:tabs>
              <w:tab w:val="right" w:leader="dot" w:pos="8306"/>
            </w:tabs>
          </w:pPr>
          <w:r>
            <w:fldChar w:fldCharType="begin"/>
          </w:r>
          <w:r>
            <w:instrText xml:space="preserve"> HYPERLINK \l _Toc19044 </w:instrText>
          </w:r>
          <w:r>
            <w:fldChar w:fldCharType="separate"/>
          </w:r>
          <w:r>
            <w:rPr>
              <w:rFonts w:hint="eastAsia" w:ascii="楷体" w:hAnsi="楷体" w:eastAsia="楷体"/>
              <w:szCs w:val="32"/>
            </w:rPr>
            <w:t>（一）报考条件确认</w:t>
          </w:r>
          <w:r>
            <w:tab/>
          </w:r>
          <w:r>
            <w:fldChar w:fldCharType="begin"/>
          </w:r>
          <w:r>
            <w:instrText xml:space="preserve"> PAGEREF _Toc19044 \h </w:instrText>
          </w:r>
          <w:r>
            <w:fldChar w:fldCharType="separate"/>
          </w:r>
          <w:r>
            <w:t>2</w:t>
          </w:r>
          <w:r>
            <w:fldChar w:fldCharType="end"/>
          </w:r>
          <w:r>
            <w:fldChar w:fldCharType="end"/>
          </w:r>
        </w:p>
        <w:p>
          <w:pPr>
            <w:pStyle w:val="8"/>
            <w:tabs>
              <w:tab w:val="right" w:leader="dot" w:pos="8306"/>
            </w:tabs>
          </w:pPr>
          <w:r>
            <w:fldChar w:fldCharType="begin"/>
          </w:r>
          <w:r>
            <w:instrText xml:space="preserve"> HYPERLINK \l _Toc29666 </w:instrText>
          </w:r>
          <w:r>
            <w:fldChar w:fldCharType="separate"/>
          </w:r>
          <w:r>
            <w:rPr>
              <w:rFonts w:hint="eastAsia" w:ascii="楷体" w:hAnsi="楷体" w:eastAsia="楷体"/>
              <w:szCs w:val="32"/>
            </w:rPr>
            <w:t>（二）照片要求</w:t>
          </w:r>
          <w:r>
            <w:tab/>
          </w:r>
          <w:r>
            <w:fldChar w:fldCharType="begin"/>
          </w:r>
          <w:r>
            <w:instrText xml:space="preserve"> PAGEREF _Toc29666 \h </w:instrText>
          </w:r>
          <w:r>
            <w:fldChar w:fldCharType="separate"/>
          </w:r>
          <w:r>
            <w:t>2</w:t>
          </w:r>
          <w:r>
            <w:fldChar w:fldCharType="end"/>
          </w:r>
          <w:r>
            <w:fldChar w:fldCharType="end"/>
          </w:r>
        </w:p>
        <w:p>
          <w:pPr>
            <w:pStyle w:val="8"/>
            <w:tabs>
              <w:tab w:val="right" w:leader="dot" w:pos="8306"/>
            </w:tabs>
          </w:pPr>
          <w:r>
            <w:fldChar w:fldCharType="begin"/>
          </w:r>
          <w:r>
            <w:instrText xml:space="preserve"> HYPERLINK \l _Toc5131 </w:instrText>
          </w:r>
          <w:r>
            <w:fldChar w:fldCharType="separate"/>
          </w:r>
          <w:r>
            <w:rPr>
              <w:rFonts w:hint="eastAsia" w:ascii="楷体" w:hAnsi="楷体" w:eastAsia="楷体"/>
              <w:szCs w:val="32"/>
            </w:rPr>
            <w:t>（三） 个人简历</w:t>
          </w:r>
          <w:r>
            <w:tab/>
          </w:r>
          <w:r>
            <w:fldChar w:fldCharType="begin"/>
          </w:r>
          <w:r>
            <w:instrText xml:space="preserve"> PAGEREF _Toc5131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_Toc24725 </w:instrText>
          </w:r>
          <w:r>
            <w:fldChar w:fldCharType="separate"/>
          </w:r>
          <w:r>
            <w:rPr>
              <w:rFonts w:hint="eastAsia" w:ascii="楷体" w:hAnsi="楷体" w:eastAsia="楷体"/>
              <w:szCs w:val="32"/>
            </w:rPr>
            <w:t>（四）回避情形</w:t>
          </w:r>
          <w:r>
            <w:tab/>
          </w:r>
          <w:r>
            <w:fldChar w:fldCharType="begin"/>
          </w:r>
          <w:r>
            <w:instrText xml:space="preserve"> PAGEREF _Toc24725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_Toc11033 </w:instrText>
          </w:r>
          <w:r>
            <w:fldChar w:fldCharType="separate"/>
          </w:r>
          <w:r>
            <w:rPr>
              <w:rFonts w:hint="eastAsia" w:ascii="黑体" w:hAnsi="黑体" w:eastAsia="黑体" w:cs="黑体"/>
              <w:bCs/>
              <w:strike w:val="0"/>
              <w:dstrike w:val="0"/>
              <w:szCs w:val="32"/>
            </w:rPr>
            <w:t xml:space="preserve">四、 </w:t>
          </w:r>
          <w:r>
            <w:rPr>
              <w:rFonts w:hint="eastAsia" w:ascii="黑体" w:hAnsi="黑体" w:eastAsia="黑体"/>
              <w:bCs/>
              <w:szCs w:val="32"/>
            </w:rPr>
            <w:t>年龄、资格（历）等的计算办法</w:t>
          </w:r>
          <w:r>
            <w:tab/>
          </w:r>
          <w:r>
            <w:fldChar w:fldCharType="begin"/>
          </w:r>
          <w:r>
            <w:instrText xml:space="preserve"> PAGEREF _Toc11033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_Toc21906 </w:instrText>
          </w:r>
          <w:r>
            <w:fldChar w:fldCharType="separate"/>
          </w:r>
          <w:r>
            <w:rPr>
              <w:rFonts w:hint="eastAsia" w:ascii="楷体" w:hAnsi="楷体" w:eastAsia="楷体" w:cs="楷体"/>
              <w:bCs/>
              <w:szCs w:val="32"/>
            </w:rPr>
            <w:t>（一） 年龄</w:t>
          </w:r>
          <w:r>
            <w:tab/>
          </w:r>
          <w:r>
            <w:fldChar w:fldCharType="begin"/>
          </w:r>
          <w:r>
            <w:instrText xml:space="preserve"> PAGEREF _Toc21906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_Toc10443 </w:instrText>
          </w:r>
          <w:r>
            <w:fldChar w:fldCharType="separate"/>
          </w:r>
          <w:r>
            <w:rPr>
              <w:rFonts w:hint="eastAsia" w:ascii="楷体" w:hAnsi="楷体" w:eastAsia="楷体" w:cs="楷体"/>
              <w:bCs/>
              <w:szCs w:val="32"/>
            </w:rPr>
            <w:t>（二） 资格（历）等</w:t>
          </w:r>
          <w:r>
            <w:tab/>
          </w:r>
          <w:r>
            <w:fldChar w:fldCharType="begin"/>
          </w:r>
          <w:r>
            <w:instrText xml:space="preserve"> PAGEREF _Toc10443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_Toc9511 </w:instrText>
          </w:r>
          <w:r>
            <w:fldChar w:fldCharType="separate"/>
          </w:r>
          <w:r>
            <w:rPr>
              <w:rFonts w:hint="eastAsia" w:ascii="黑体" w:hAnsi="黑体" w:eastAsia="黑体" w:cs="黑体"/>
              <w:bCs/>
              <w:strike w:val="0"/>
              <w:dstrike w:val="0"/>
              <w:szCs w:val="32"/>
            </w:rPr>
            <w:t xml:space="preserve">五、 </w:t>
          </w:r>
          <w:r>
            <w:rPr>
              <w:rFonts w:hint="eastAsia" w:ascii="黑体" w:hAnsi="黑体" w:eastAsia="黑体"/>
              <w:bCs/>
              <w:szCs w:val="32"/>
            </w:rPr>
            <w:t>学历（位）认定</w:t>
          </w:r>
          <w:r>
            <w:tab/>
          </w:r>
          <w:r>
            <w:fldChar w:fldCharType="begin"/>
          </w:r>
          <w:r>
            <w:instrText xml:space="preserve"> PAGEREF _Toc9511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_Toc17452 </w:instrText>
          </w:r>
          <w:r>
            <w:fldChar w:fldCharType="separate"/>
          </w:r>
          <w:r>
            <w:rPr>
              <w:rFonts w:hint="eastAsia" w:ascii="楷体" w:hAnsi="楷体" w:eastAsia="楷体"/>
              <w:szCs w:val="32"/>
            </w:rPr>
            <w:t>（一）境内学历（位）</w:t>
          </w:r>
          <w:r>
            <w:tab/>
          </w:r>
          <w:r>
            <w:fldChar w:fldCharType="begin"/>
          </w:r>
          <w:r>
            <w:instrText xml:space="preserve"> PAGEREF _Toc17452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_Toc2113 </w:instrText>
          </w:r>
          <w:r>
            <w:fldChar w:fldCharType="separate"/>
          </w:r>
          <w:r>
            <w:rPr>
              <w:rFonts w:hint="eastAsia" w:ascii="楷体" w:hAnsi="楷体" w:eastAsia="楷体"/>
              <w:szCs w:val="32"/>
            </w:rPr>
            <w:t>（二）第二学士学位</w:t>
          </w:r>
          <w:r>
            <w:tab/>
          </w:r>
          <w:r>
            <w:fldChar w:fldCharType="begin"/>
          </w:r>
          <w:r>
            <w:instrText xml:space="preserve"> PAGEREF _Toc2113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_Toc65 </w:instrText>
          </w:r>
          <w:r>
            <w:fldChar w:fldCharType="separate"/>
          </w:r>
          <w:r>
            <w:rPr>
              <w:rFonts w:hint="eastAsia" w:ascii="楷体" w:hAnsi="楷体" w:eastAsia="楷体"/>
              <w:szCs w:val="32"/>
            </w:rPr>
            <w:t>（三）境外学历（位）</w:t>
          </w:r>
          <w:r>
            <w:tab/>
          </w:r>
          <w:r>
            <w:fldChar w:fldCharType="begin"/>
          </w:r>
          <w:r>
            <w:instrText xml:space="preserve"> PAGEREF _Toc65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_Toc5241 </w:instrText>
          </w:r>
          <w:r>
            <w:fldChar w:fldCharType="separate"/>
          </w:r>
          <w:r>
            <w:rPr>
              <w:rFonts w:hint="eastAsia" w:ascii="楷体" w:hAnsi="楷体" w:eastAsia="楷体"/>
              <w:szCs w:val="32"/>
            </w:rPr>
            <w:t>（四）我省“双学位”“双专业”学历</w:t>
          </w:r>
          <w:r>
            <w:tab/>
          </w:r>
          <w:r>
            <w:fldChar w:fldCharType="begin"/>
          </w:r>
          <w:r>
            <w:instrText xml:space="preserve"> PAGEREF _Toc5241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_Toc18521 </w:instrText>
          </w:r>
          <w:r>
            <w:fldChar w:fldCharType="separate"/>
          </w:r>
          <w:r>
            <w:rPr>
              <w:rFonts w:hint="eastAsia" w:ascii="楷体" w:hAnsi="楷体" w:eastAsia="楷体"/>
              <w:szCs w:val="32"/>
            </w:rPr>
            <w:t>（五）提醒事项</w:t>
          </w:r>
          <w:r>
            <w:tab/>
          </w:r>
          <w:r>
            <w:fldChar w:fldCharType="begin"/>
          </w:r>
          <w:r>
            <w:instrText xml:space="preserve"> PAGEREF _Toc18521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_Toc27533 </w:instrText>
          </w:r>
          <w:r>
            <w:fldChar w:fldCharType="separate"/>
          </w:r>
          <w:r>
            <w:rPr>
              <w:rFonts w:hint="eastAsia" w:ascii="黑体" w:hAnsi="黑体" w:eastAsia="黑体" w:cs="黑体"/>
              <w:bCs/>
              <w:strike w:val="0"/>
              <w:dstrike w:val="0"/>
              <w:szCs w:val="32"/>
            </w:rPr>
            <w:t xml:space="preserve">六、 </w:t>
          </w:r>
          <w:r>
            <w:rPr>
              <w:rFonts w:hint="eastAsia" w:ascii="黑体" w:hAnsi="黑体" w:eastAsia="黑体"/>
              <w:bCs/>
              <w:szCs w:val="32"/>
            </w:rPr>
            <w:t>专业</w:t>
          </w:r>
          <w:r>
            <w:tab/>
          </w:r>
          <w:r>
            <w:fldChar w:fldCharType="begin"/>
          </w:r>
          <w:r>
            <w:instrText xml:space="preserve"> PAGEREF _Toc27533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_Toc21541 </w:instrText>
          </w:r>
          <w:r>
            <w:fldChar w:fldCharType="separate"/>
          </w:r>
          <w:r>
            <w:rPr>
              <w:rFonts w:hint="eastAsia" w:ascii="楷体" w:hAnsi="楷体" w:eastAsia="楷体"/>
              <w:szCs w:val="32"/>
            </w:rPr>
            <w:t>（一）填报专业名称</w:t>
          </w:r>
          <w:r>
            <w:tab/>
          </w:r>
          <w:r>
            <w:fldChar w:fldCharType="begin"/>
          </w:r>
          <w:r>
            <w:instrText xml:space="preserve"> PAGEREF _Toc21541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_Toc14257 </w:instrText>
          </w:r>
          <w:r>
            <w:fldChar w:fldCharType="separate"/>
          </w:r>
          <w:r>
            <w:rPr>
              <w:rFonts w:hint="eastAsia" w:ascii="楷体" w:hAnsi="楷体" w:eastAsia="楷体"/>
              <w:szCs w:val="32"/>
            </w:rPr>
            <w:t>（二）专业与学历（位）的对应关系</w:t>
          </w:r>
          <w:r>
            <w:tab/>
          </w:r>
          <w:r>
            <w:fldChar w:fldCharType="begin"/>
          </w:r>
          <w:r>
            <w:instrText xml:space="preserve"> PAGEREF _Toc14257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_Toc14659 </w:instrText>
          </w:r>
          <w:r>
            <w:fldChar w:fldCharType="separate"/>
          </w:r>
          <w:r>
            <w:rPr>
              <w:rFonts w:hint="eastAsia" w:ascii="楷体" w:hAnsi="楷体" w:eastAsia="楷体"/>
              <w:szCs w:val="32"/>
            </w:rPr>
            <w:t>（三）专业资格的认定</w:t>
          </w:r>
          <w:r>
            <w:tab/>
          </w:r>
          <w:r>
            <w:fldChar w:fldCharType="begin"/>
          </w:r>
          <w:r>
            <w:instrText xml:space="preserve"> PAGEREF _Toc14659 \h </w:instrText>
          </w:r>
          <w:r>
            <w:fldChar w:fldCharType="separate"/>
          </w:r>
          <w:r>
            <w:t>9</w:t>
          </w:r>
          <w:r>
            <w:fldChar w:fldCharType="end"/>
          </w:r>
          <w:r>
            <w:fldChar w:fldCharType="end"/>
          </w:r>
        </w:p>
        <w:p>
          <w:pPr>
            <w:pStyle w:val="7"/>
            <w:tabs>
              <w:tab w:val="right" w:leader="dot" w:pos="8306"/>
            </w:tabs>
          </w:pPr>
          <w:r>
            <w:fldChar w:fldCharType="begin"/>
          </w:r>
          <w:r>
            <w:instrText xml:space="preserve"> HYPERLINK \l _Toc25434 </w:instrText>
          </w:r>
          <w:r>
            <w:fldChar w:fldCharType="separate"/>
          </w:r>
          <w:r>
            <w:rPr>
              <w:rFonts w:hint="eastAsia" w:ascii="黑体" w:hAnsi="黑体" w:eastAsia="黑体" w:cs="黑体"/>
              <w:bCs/>
              <w:strike w:val="0"/>
              <w:dstrike w:val="0"/>
              <w:szCs w:val="32"/>
            </w:rPr>
            <w:t xml:space="preserve">七、 </w:t>
          </w:r>
          <w:r>
            <w:rPr>
              <w:rFonts w:hint="eastAsia" w:ascii="黑体" w:hAnsi="黑体" w:eastAsia="黑体"/>
              <w:bCs/>
              <w:szCs w:val="32"/>
            </w:rPr>
            <w:t>工作经历（验）</w:t>
          </w:r>
          <w:r>
            <w:tab/>
          </w:r>
          <w:r>
            <w:fldChar w:fldCharType="begin"/>
          </w:r>
          <w:r>
            <w:instrText xml:space="preserve"> PAGEREF _Toc25434 \h </w:instrText>
          </w:r>
          <w:r>
            <w:fldChar w:fldCharType="separate"/>
          </w:r>
          <w:r>
            <w:t>9</w:t>
          </w:r>
          <w:r>
            <w:fldChar w:fldCharType="end"/>
          </w:r>
          <w:r>
            <w:fldChar w:fldCharType="end"/>
          </w:r>
        </w:p>
        <w:p>
          <w:pPr>
            <w:pStyle w:val="7"/>
            <w:tabs>
              <w:tab w:val="right" w:leader="dot" w:pos="8306"/>
            </w:tabs>
          </w:pPr>
          <w:r>
            <w:fldChar w:fldCharType="begin"/>
          </w:r>
          <w:r>
            <w:instrText xml:space="preserve"> HYPERLINK \l _Toc32348 </w:instrText>
          </w:r>
          <w:r>
            <w:fldChar w:fldCharType="separate"/>
          </w:r>
          <w:r>
            <w:rPr>
              <w:rFonts w:hint="eastAsia" w:ascii="黑体" w:hAnsi="黑体" w:eastAsia="黑体" w:cs="黑体"/>
              <w:bCs/>
              <w:strike w:val="0"/>
              <w:dstrike w:val="0"/>
              <w:szCs w:val="32"/>
            </w:rPr>
            <w:t xml:space="preserve">八、 </w:t>
          </w:r>
          <w:r>
            <w:rPr>
              <w:rFonts w:hint="eastAsia" w:ascii="黑体" w:hAnsi="黑体" w:eastAsia="黑体"/>
              <w:bCs/>
              <w:szCs w:val="32"/>
            </w:rPr>
            <w:t>岗位开考比例</w:t>
          </w:r>
          <w:r>
            <w:tab/>
          </w:r>
          <w:r>
            <w:fldChar w:fldCharType="begin"/>
          </w:r>
          <w:r>
            <w:instrText xml:space="preserve"> PAGEREF _Toc32348 \h </w:instrText>
          </w:r>
          <w:r>
            <w:fldChar w:fldCharType="separate"/>
          </w:r>
          <w:r>
            <w:t>10</w:t>
          </w:r>
          <w:r>
            <w:fldChar w:fldCharType="end"/>
          </w:r>
          <w:r>
            <w:fldChar w:fldCharType="end"/>
          </w:r>
        </w:p>
        <w:p>
          <w:pPr>
            <w:pStyle w:val="7"/>
            <w:tabs>
              <w:tab w:val="right" w:leader="dot" w:pos="8306"/>
            </w:tabs>
          </w:pPr>
          <w:r>
            <w:fldChar w:fldCharType="begin"/>
          </w:r>
          <w:r>
            <w:instrText xml:space="preserve"> HYPERLINK \l _Toc12403 </w:instrText>
          </w:r>
          <w:r>
            <w:fldChar w:fldCharType="separate"/>
          </w:r>
          <w:r>
            <w:rPr>
              <w:rFonts w:hint="eastAsia" w:ascii="黑体" w:hAnsi="黑体" w:eastAsia="黑体" w:cs="黑体"/>
              <w:bCs/>
              <w:strike w:val="0"/>
              <w:dstrike w:val="0"/>
              <w:szCs w:val="32"/>
            </w:rPr>
            <w:t xml:space="preserve">九、 </w:t>
          </w:r>
          <w:r>
            <w:rPr>
              <w:rFonts w:hint="eastAsia" w:ascii="黑体" w:hAnsi="黑体" w:eastAsia="黑体"/>
              <w:bCs/>
              <w:szCs w:val="32"/>
            </w:rPr>
            <w:t>笔试加分</w:t>
          </w:r>
          <w:r>
            <w:tab/>
          </w:r>
          <w:r>
            <w:fldChar w:fldCharType="begin"/>
          </w:r>
          <w:r>
            <w:instrText xml:space="preserve"> PAGEREF _Toc12403 \h </w:instrText>
          </w:r>
          <w:r>
            <w:fldChar w:fldCharType="separate"/>
          </w:r>
          <w:r>
            <w:t>11</w:t>
          </w:r>
          <w:r>
            <w:fldChar w:fldCharType="end"/>
          </w:r>
          <w:r>
            <w:fldChar w:fldCharType="end"/>
          </w:r>
        </w:p>
        <w:p>
          <w:pPr>
            <w:pStyle w:val="8"/>
            <w:tabs>
              <w:tab w:val="right" w:leader="dot" w:pos="8306"/>
            </w:tabs>
          </w:pPr>
          <w:r>
            <w:fldChar w:fldCharType="begin"/>
          </w:r>
          <w:r>
            <w:instrText xml:space="preserve"> HYPERLINK \l _Toc25611 </w:instrText>
          </w:r>
          <w:r>
            <w:fldChar w:fldCharType="separate"/>
          </w:r>
          <w:r>
            <w:rPr>
              <w:rFonts w:hint="eastAsia" w:ascii="楷体" w:hAnsi="楷体" w:eastAsia="楷体" w:cs="楷体"/>
              <w:bCs/>
              <w:szCs w:val="32"/>
            </w:rPr>
            <w:t>（一）加分原则</w:t>
          </w:r>
          <w:r>
            <w:tab/>
          </w:r>
          <w:r>
            <w:fldChar w:fldCharType="begin"/>
          </w:r>
          <w:r>
            <w:instrText xml:space="preserve"> PAGEREF _Toc25611 \h </w:instrText>
          </w:r>
          <w:r>
            <w:fldChar w:fldCharType="separate"/>
          </w:r>
          <w:r>
            <w:t>11</w:t>
          </w:r>
          <w:r>
            <w:fldChar w:fldCharType="end"/>
          </w:r>
          <w:r>
            <w:fldChar w:fldCharType="end"/>
          </w:r>
        </w:p>
        <w:p>
          <w:pPr>
            <w:pStyle w:val="8"/>
            <w:tabs>
              <w:tab w:val="right" w:leader="dot" w:pos="8306"/>
            </w:tabs>
          </w:pPr>
          <w:r>
            <w:fldChar w:fldCharType="begin"/>
          </w:r>
          <w:r>
            <w:instrText xml:space="preserve"> HYPERLINK \l _Toc12824 </w:instrText>
          </w:r>
          <w:r>
            <w:fldChar w:fldCharType="separate"/>
          </w:r>
          <w:r>
            <w:rPr>
              <w:rFonts w:hint="eastAsia" w:ascii="楷体" w:hAnsi="楷体" w:eastAsia="楷体" w:cs="楷体"/>
              <w:bCs/>
              <w:szCs w:val="32"/>
            </w:rPr>
            <w:t>（二）加分对象</w:t>
          </w:r>
          <w:r>
            <w:tab/>
          </w:r>
          <w:r>
            <w:fldChar w:fldCharType="begin"/>
          </w:r>
          <w:r>
            <w:instrText xml:space="preserve"> PAGEREF _Toc12824 \h </w:instrText>
          </w:r>
          <w:r>
            <w:fldChar w:fldCharType="separate"/>
          </w:r>
          <w:r>
            <w:t>11</w:t>
          </w:r>
          <w:r>
            <w:fldChar w:fldCharType="end"/>
          </w:r>
          <w:r>
            <w:fldChar w:fldCharType="end"/>
          </w:r>
        </w:p>
        <w:p>
          <w:pPr>
            <w:pStyle w:val="3"/>
            <w:tabs>
              <w:tab w:val="right" w:leader="dot" w:pos="8306"/>
            </w:tabs>
          </w:pPr>
          <w:r>
            <w:fldChar w:fldCharType="begin"/>
          </w:r>
          <w:r>
            <w:instrText xml:space="preserve"> HYPERLINK \l _Toc31270 </w:instrText>
          </w:r>
          <w:r>
            <w:fldChar w:fldCharType="separate"/>
          </w:r>
          <w:r>
            <w:rPr>
              <w:rFonts w:hint="eastAsia" w:ascii="仿宋_GB2312" w:hAnsi="仿宋_GB2312" w:eastAsia="仿宋_GB2312" w:cs="仿宋_GB2312"/>
              <w:bCs/>
              <w:szCs w:val="32"/>
            </w:rPr>
            <w:t>1.服务基层项目高校毕业人员</w:t>
          </w:r>
          <w:r>
            <w:tab/>
          </w:r>
          <w:r>
            <w:fldChar w:fldCharType="begin"/>
          </w:r>
          <w:r>
            <w:instrText xml:space="preserve"> PAGEREF _Toc31270 \h </w:instrText>
          </w:r>
          <w:r>
            <w:fldChar w:fldCharType="separate"/>
          </w:r>
          <w:r>
            <w:t>11</w:t>
          </w:r>
          <w:r>
            <w:fldChar w:fldCharType="end"/>
          </w:r>
          <w:r>
            <w:fldChar w:fldCharType="end"/>
          </w:r>
        </w:p>
        <w:p>
          <w:pPr>
            <w:pStyle w:val="3"/>
            <w:tabs>
              <w:tab w:val="right" w:leader="dot" w:pos="8306"/>
            </w:tabs>
          </w:pPr>
          <w:r>
            <w:fldChar w:fldCharType="begin"/>
          </w:r>
          <w:r>
            <w:instrText xml:space="preserve"> HYPERLINK \l _Toc1355 </w:instrText>
          </w:r>
          <w:r>
            <w:fldChar w:fldCharType="separate"/>
          </w:r>
          <w:r>
            <w:rPr>
              <w:rFonts w:hint="eastAsia" w:ascii="仿宋_GB2312" w:hAnsi="仿宋_GB2312" w:eastAsia="仿宋_GB2312" w:cs="仿宋_GB2312"/>
              <w:bCs/>
              <w:szCs w:val="32"/>
            </w:rPr>
            <w:t>2.退役士兵（含大学生退役士兵）</w:t>
          </w:r>
          <w:r>
            <w:tab/>
          </w:r>
          <w:r>
            <w:fldChar w:fldCharType="begin"/>
          </w:r>
          <w:r>
            <w:instrText xml:space="preserve"> PAGEREF _Toc1355 \h </w:instrText>
          </w:r>
          <w:r>
            <w:fldChar w:fldCharType="separate"/>
          </w:r>
          <w:r>
            <w:t>12</w:t>
          </w:r>
          <w:r>
            <w:fldChar w:fldCharType="end"/>
          </w:r>
          <w:r>
            <w:fldChar w:fldCharType="end"/>
          </w:r>
        </w:p>
        <w:p>
          <w:pPr>
            <w:pStyle w:val="3"/>
            <w:tabs>
              <w:tab w:val="right" w:leader="dot" w:pos="8306"/>
            </w:tabs>
          </w:pPr>
          <w:r>
            <w:fldChar w:fldCharType="begin"/>
          </w:r>
          <w:r>
            <w:instrText xml:space="preserve"> HYPERLINK \l _Toc3104 </w:instrText>
          </w:r>
          <w:r>
            <w:fldChar w:fldCharType="separate"/>
          </w:r>
          <w:r>
            <w:rPr>
              <w:rFonts w:hint="eastAsia" w:ascii="仿宋_GB2312" w:hAnsi="仿宋_GB2312" w:eastAsia="仿宋_GB2312" w:cs="仿宋_GB2312"/>
              <w:bCs/>
              <w:szCs w:val="32"/>
            </w:rPr>
            <w:t>3.退役优秀运动员</w:t>
          </w:r>
          <w:r>
            <w:tab/>
          </w:r>
          <w:r>
            <w:fldChar w:fldCharType="begin"/>
          </w:r>
          <w:r>
            <w:instrText xml:space="preserve"> PAGEREF _Toc3104 \h </w:instrText>
          </w:r>
          <w:r>
            <w:fldChar w:fldCharType="separate"/>
          </w:r>
          <w:r>
            <w:t>12</w:t>
          </w:r>
          <w:r>
            <w:fldChar w:fldCharType="end"/>
          </w:r>
          <w:r>
            <w:fldChar w:fldCharType="end"/>
          </w:r>
        </w:p>
        <w:p>
          <w:pPr>
            <w:pStyle w:val="8"/>
            <w:tabs>
              <w:tab w:val="right" w:leader="dot" w:pos="8306"/>
            </w:tabs>
          </w:pPr>
          <w:r>
            <w:fldChar w:fldCharType="begin"/>
          </w:r>
          <w:r>
            <w:instrText xml:space="preserve"> HYPERLINK \l _Toc18501 </w:instrText>
          </w:r>
          <w:r>
            <w:fldChar w:fldCharType="separate"/>
          </w:r>
          <w:r>
            <w:rPr>
              <w:rFonts w:hint="eastAsia" w:ascii="楷体" w:hAnsi="楷体" w:eastAsia="楷体" w:cs="楷体"/>
              <w:bCs/>
              <w:szCs w:val="32"/>
            </w:rPr>
            <w:t>（三）加分证明材料</w:t>
          </w:r>
          <w:r>
            <w:tab/>
          </w:r>
          <w:r>
            <w:fldChar w:fldCharType="begin"/>
          </w:r>
          <w:r>
            <w:instrText xml:space="preserve"> PAGEREF _Toc18501 \h </w:instrText>
          </w:r>
          <w:r>
            <w:fldChar w:fldCharType="separate"/>
          </w:r>
          <w:r>
            <w:t>13</w:t>
          </w:r>
          <w:r>
            <w:fldChar w:fldCharType="end"/>
          </w:r>
          <w:r>
            <w:fldChar w:fldCharType="end"/>
          </w:r>
        </w:p>
        <w:p>
          <w:pPr>
            <w:pStyle w:val="7"/>
            <w:tabs>
              <w:tab w:val="right" w:leader="dot" w:pos="8306"/>
            </w:tabs>
          </w:pPr>
          <w:r>
            <w:fldChar w:fldCharType="begin"/>
          </w:r>
          <w:r>
            <w:instrText xml:space="preserve"> HYPERLINK \l _Toc1433 </w:instrText>
          </w:r>
          <w:r>
            <w:fldChar w:fldCharType="separate"/>
          </w:r>
          <w:r>
            <w:rPr>
              <w:rFonts w:hint="eastAsia" w:ascii="黑体" w:hAnsi="黑体" w:eastAsia="黑体" w:cs="黑体"/>
              <w:bCs/>
              <w:strike w:val="0"/>
              <w:dstrike w:val="0"/>
              <w:szCs w:val="32"/>
            </w:rPr>
            <w:t xml:space="preserve">十、 </w:t>
          </w:r>
          <w:r>
            <w:rPr>
              <w:rFonts w:hint="eastAsia" w:ascii="黑体" w:hAnsi="黑体" w:eastAsia="黑体"/>
              <w:bCs/>
              <w:szCs w:val="32"/>
            </w:rPr>
            <w:t>综合总分计算</w:t>
          </w:r>
          <w:r>
            <w:tab/>
          </w:r>
          <w:r>
            <w:fldChar w:fldCharType="begin"/>
          </w:r>
          <w:r>
            <w:instrText xml:space="preserve"> PAGEREF _Toc1433 \h </w:instrText>
          </w:r>
          <w:r>
            <w:fldChar w:fldCharType="separate"/>
          </w:r>
          <w:r>
            <w:t>13</w:t>
          </w:r>
          <w:r>
            <w:fldChar w:fldCharType="end"/>
          </w:r>
          <w:r>
            <w:fldChar w:fldCharType="end"/>
          </w:r>
        </w:p>
        <w:p>
          <w:pPr>
            <w:pStyle w:val="7"/>
            <w:tabs>
              <w:tab w:val="right" w:leader="dot" w:pos="8306"/>
            </w:tabs>
          </w:pPr>
          <w:r>
            <w:fldChar w:fldCharType="begin"/>
          </w:r>
          <w:r>
            <w:instrText xml:space="preserve"> HYPERLINK \l _Toc3403 </w:instrText>
          </w:r>
          <w:r>
            <w:fldChar w:fldCharType="separate"/>
          </w:r>
          <w:r>
            <w:rPr>
              <w:rFonts w:hint="eastAsia" w:ascii="黑体" w:hAnsi="黑体" w:eastAsia="黑体" w:cs="黑体"/>
              <w:bCs/>
              <w:strike w:val="0"/>
              <w:dstrike w:val="0"/>
              <w:szCs w:val="32"/>
            </w:rPr>
            <w:t xml:space="preserve">十一、 </w:t>
          </w:r>
          <w:r>
            <w:rPr>
              <w:rFonts w:hint="eastAsia" w:ascii="黑体" w:hAnsi="黑体" w:eastAsia="黑体"/>
              <w:bCs/>
              <w:szCs w:val="32"/>
            </w:rPr>
            <w:t>体检和考察</w:t>
          </w:r>
          <w:r>
            <w:tab/>
          </w:r>
          <w:r>
            <w:fldChar w:fldCharType="begin"/>
          </w:r>
          <w:r>
            <w:instrText xml:space="preserve"> PAGEREF _Toc3403 \h </w:instrText>
          </w:r>
          <w:r>
            <w:fldChar w:fldCharType="separate"/>
          </w:r>
          <w:r>
            <w:t>14</w:t>
          </w:r>
          <w:r>
            <w:fldChar w:fldCharType="end"/>
          </w:r>
          <w:r>
            <w:fldChar w:fldCharType="end"/>
          </w:r>
        </w:p>
        <w:p>
          <w:pPr>
            <w:pStyle w:val="8"/>
            <w:tabs>
              <w:tab w:val="right" w:leader="dot" w:pos="8306"/>
            </w:tabs>
          </w:pPr>
          <w:r>
            <w:fldChar w:fldCharType="begin"/>
          </w:r>
          <w:r>
            <w:instrText xml:space="preserve"> HYPERLINK \l _Toc14425 </w:instrText>
          </w:r>
          <w:r>
            <w:fldChar w:fldCharType="separate"/>
          </w:r>
          <w:r>
            <w:rPr>
              <w:rFonts w:hint="eastAsia" w:ascii="楷体" w:hAnsi="楷体" w:eastAsia="楷体"/>
              <w:szCs w:val="32"/>
            </w:rPr>
            <w:t>（一）确定体检人选</w:t>
          </w:r>
          <w:r>
            <w:tab/>
          </w:r>
          <w:r>
            <w:fldChar w:fldCharType="begin"/>
          </w:r>
          <w:r>
            <w:instrText xml:space="preserve"> PAGEREF _Toc14425 \h </w:instrText>
          </w:r>
          <w:r>
            <w:fldChar w:fldCharType="separate"/>
          </w:r>
          <w:r>
            <w:t>14</w:t>
          </w:r>
          <w:r>
            <w:fldChar w:fldCharType="end"/>
          </w:r>
          <w:r>
            <w:fldChar w:fldCharType="end"/>
          </w:r>
        </w:p>
        <w:p>
          <w:pPr>
            <w:pStyle w:val="8"/>
            <w:tabs>
              <w:tab w:val="right" w:leader="dot" w:pos="8306"/>
            </w:tabs>
          </w:pPr>
          <w:r>
            <w:fldChar w:fldCharType="begin"/>
          </w:r>
          <w:r>
            <w:instrText xml:space="preserve"> HYPERLINK \l _Toc11570 </w:instrText>
          </w:r>
          <w:r>
            <w:fldChar w:fldCharType="separate"/>
          </w:r>
          <w:r>
            <w:rPr>
              <w:rFonts w:hint="eastAsia" w:ascii="楷体" w:hAnsi="楷体" w:eastAsia="楷体"/>
              <w:szCs w:val="32"/>
            </w:rPr>
            <w:t>（二）组织体检</w:t>
          </w:r>
          <w:r>
            <w:tab/>
          </w:r>
          <w:r>
            <w:fldChar w:fldCharType="begin"/>
          </w:r>
          <w:r>
            <w:instrText xml:space="preserve"> PAGEREF _Toc11570 \h </w:instrText>
          </w:r>
          <w:r>
            <w:fldChar w:fldCharType="separate"/>
          </w:r>
          <w:r>
            <w:t>15</w:t>
          </w:r>
          <w:r>
            <w:fldChar w:fldCharType="end"/>
          </w:r>
          <w:r>
            <w:fldChar w:fldCharType="end"/>
          </w:r>
        </w:p>
        <w:p>
          <w:pPr>
            <w:pStyle w:val="8"/>
            <w:tabs>
              <w:tab w:val="right" w:leader="dot" w:pos="8306"/>
            </w:tabs>
          </w:pPr>
          <w:r>
            <w:fldChar w:fldCharType="begin"/>
          </w:r>
          <w:r>
            <w:instrText xml:space="preserve"> HYPERLINK \l _Toc30542 </w:instrText>
          </w:r>
          <w:r>
            <w:fldChar w:fldCharType="separate"/>
          </w:r>
          <w:r>
            <w:rPr>
              <w:rFonts w:hint="eastAsia" w:ascii="楷体" w:hAnsi="楷体" w:eastAsia="楷体"/>
              <w:szCs w:val="32"/>
            </w:rPr>
            <w:t>（三）体检依据</w:t>
          </w:r>
          <w:r>
            <w:tab/>
          </w:r>
          <w:r>
            <w:fldChar w:fldCharType="begin"/>
          </w:r>
          <w:r>
            <w:instrText xml:space="preserve"> PAGEREF _Toc30542 \h </w:instrText>
          </w:r>
          <w:r>
            <w:fldChar w:fldCharType="separate"/>
          </w:r>
          <w:r>
            <w:t>15</w:t>
          </w:r>
          <w:r>
            <w:fldChar w:fldCharType="end"/>
          </w:r>
          <w:r>
            <w:fldChar w:fldCharType="end"/>
          </w:r>
        </w:p>
        <w:p>
          <w:pPr>
            <w:pStyle w:val="8"/>
            <w:tabs>
              <w:tab w:val="right" w:leader="dot" w:pos="8306"/>
            </w:tabs>
          </w:pPr>
          <w:r>
            <w:fldChar w:fldCharType="begin"/>
          </w:r>
          <w:r>
            <w:instrText xml:space="preserve"> HYPERLINK \l _Toc16117 </w:instrText>
          </w:r>
          <w:r>
            <w:fldChar w:fldCharType="separate"/>
          </w:r>
          <w:r>
            <w:rPr>
              <w:rFonts w:hint="eastAsia" w:ascii="楷体" w:hAnsi="楷体" w:eastAsia="楷体"/>
              <w:szCs w:val="32"/>
            </w:rPr>
            <w:t>（四）可延迟体检的情形</w:t>
          </w:r>
          <w:r>
            <w:tab/>
          </w:r>
          <w:r>
            <w:fldChar w:fldCharType="begin"/>
          </w:r>
          <w:r>
            <w:instrText xml:space="preserve"> PAGEREF _Toc16117 \h </w:instrText>
          </w:r>
          <w:r>
            <w:fldChar w:fldCharType="separate"/>
          </w:r>
          <w:r>
            <w:t>16</w:t>
          </w:r>
          <w:r>
            <w:fldChar w:fldCharType="end"/>
          </w:r>
          <w:r>
            <w:fldChar w:fldCharType="end"/>
          </w:r>
        </w:p>
        <w:p>
          <w:pPr>
            <w:pStyle w:val="8"/>
            <w:tabs>
              <w:tab w:val="right" w:leader="dot" w:pos="8306"/>
            </w:tabs>
          </w:pPr>
          <w:r>
            <w:fldChar w:fldCharType="begin"/>
          </w:r>
          <w:r>
            <w:instrText xml:space="preserve"> HYPERLINK \l _Toc22081 </w:instrText>
          </w:r>
          <w:r>
            <w:fldChar w:fldCharType="separate"/>
          </w:r>
          <w:r>
            <w:rPr>
              <w:rFonts w:hint="eastAsia" w:ascii="楷体" w:hAnsi="楷体" w:eastAsia="楷体"/>
              <w:szCs w:val="32"/>
            </w:rPr>
            <w:t>（五）考察</w:t>
          </w:r>
          <w:r>
            <w:tab/>
          </w:r>
          <w:r>
            <w:fldChar w:fldCharType="begin"/>
          </w:r>
          <w:r>
            <w:instrText xml:space="preserve"> PAGEREF _Toc22081 \h </w:instrText>
          </w:r>
          <w:r>
            <w:fldChar w:fldCharType="separate"/>
          </w:r>
          <w:r>
            <w:t>16</w:t>
          </w:r>
          <w:r>
            <w:fldChar w:fldCharType="end"/>
          </w:r>
          <w:r>
            <w:fldChar w:fldCharType="end"/>
          </w:r>
        </w:p>
        <w:p>
          <w:pPr>
            <w:pStyle w:val="7"/>
            <w:tabs>
              <w:tab w:val="right" w:leader="dot" w:pos="8306"/>
            </w:tabs>
          </w:pPr>
          <w:r>
            <w:fldChar w:fldCharType="begin"/>
          </w:r>
          <w:r>
            <w:instrText xml:space="preserve"> HYPERLINK \l _Toc25865 </w:instrText>
          </w:r>
          <w:r>
            <w:fldChar w:fldCharType="separate"/>
          </w:r>
          <w:r>
            <w:rPr>
              <w:rFonts w:hint="eastAsia" w:ascii="黑体" w:hAnsi="黑体" w:eastAsia="黑体" w:cs="黑体"/>
              <w:bCs/>
              <w:strike w:val="0"/>
              <w:dstrike w:val="0"/>
              <w:szCs w:val="32"/>
            </w:rPr>
            <w:t xml:space="preserve">十二、 </w:t>
          </w:r>
          <w:r>
            <w:rPr>
              <w:rFonts w:hint="eastAsia" w:ascii="黑体" w:hAnsi="黑体" w:eastAsia="黑体"/>
              <w:bCs/>
              <w:szCs w:val="32"/>
            </w:rPr>
            <w:t>公示</w:t>
          </w:r>
          <w:r>
            <w:tab/>
          </w:r>
          <w:r>
            <w:fldChar w:fldCharType="begin"/>
          </w:r>
          <w:r>
            <w:instrText xml:space="preserve"> PAGEREF _Toc25865 \h </w:instrText>
          </w:r>
          <w:r>
            <w:fldChar w:fldCharType="separate"/>
          </w:r>
          <w:r>
            <w:t>16</w:t>
          </w:r>
          <w:r>
            <w:fldChar w:fldCharType="end"/>
          </w:r>
          <w:r>
            <w:fldChar w:fldCharType="end"/>
          </w:r>
        </w:p>
        <w:p>
          <w:pPr>
            <w:pStyle w:val="7"/>
            <w:tabs>
              <w:tab w:val="right" w:leader="dot" w:pos="8306"/>
            </w:tabs>
          </w:pPr>
          <w:r>
            <w:fldChar w:fldCharType="begin"/>
          </w:r>
          <w:r>
            <w:instrText xml:space="preserve"> HYPERLINK \l _Toc7258 </w:instrText>
          </w:r>
          <w:r>
            <w:fldChar w:fldCharType="separate"/>
          </w:r>
          <w:r>
            <w:rPr>
              <w:rFonts w:hint="eastAsia" w:ascii="黑体" w:hAnsi="黑体" w:eastAsia="黑体" w:cs="黑体"/>
              <w:bCs/>
              <w:strike w:val="0"/>
              <w:dstrike w:val="0"/>
              <w:szCs w:val="32"/>
            </w:rPr>
            <w:t xml:space="preserve">十三、 </w:t>
          </w:r>
          <w:r>
            <w:rPr>
              <w:rFonts w:hint="eastAsia" w:ascii="黑体" w:hAnsi="黑体" w:eastAsia="黑体"/>
              <w:bCs/>
              <w:szCs w:val="32"/>
            </w:rPr>
            <w:t>聘用办理</w:t>
          </w:r>
          <w:r>
            <w:tab/>
          </w:r>
          <w:r>
            <w:fldChar w:fldCharType="begin"/>
          </w:r>
          <w:r>
            <w:instrText xml:space="preserve"> PAGEREF _Toc7258 \h </w:instrText>
          </w:r>
          <w:r>
            <w:fldChar w:fldCharType="separate"/>
          </w:r>
          <w:r>
            <w:t>17</w:t>
          </w:r>
          <w:r>
            <w:fldChar w:fldCharType="end"/>
          </w:r>
          <w:r>
            <w:fldChar w:fldCharType="end"/>
          </w:r>
        </w:p>
        <w:p>
          <w:pPr>
            <w:pStyle w:val="8"/>
            <w:tabs>
              <w:tab w:val="right" w:leader="dot" w:pos="8306"/>
            </w:tabs>
          </w:pPr>
          <w:r>
            <w:fldChar w:fldCharType="begin"/>
          </w:r>
          <w:r>
            <w:instrText xml:space="preserve"> HYPERLINK \l _Toc26203 </w:instrText>
          </w:r>
          <w:r>
            <w:fldChar w:fldCharType="separate"/>
          </w:r>
          <w:r>
            <w:rPr>
              <w:rFonts w:hint="eastAsia" w:ascii="楷体" w:hAnsi="楷体" w:eastAsia="楷体"/>
              <w:szCs w:val="32"/>
            </w:rPr>
            <w:t>（一）聘用手续办理</w:t>
          </w:r>
          <w:r>
            <w:tab/>
          </w:r>
          <w:r>
            <w:fldChar w:fldCharType="begin"/>
          </w:r>
          <w:r>
            <w:instrText xml:space="preserve"> PAGEREF _Toc26203 \h </w:instrText>
          </w:r>
          <w:r>
            <w:fldChar w:fldCharType="separate"/>
          </w:r>
          <w:r>
            <w:t>17</w:t>
          </w:r>
          <w:r>
            <w:fldChar w:fldCharType="end"/>
          </w:r>
          <w:r>
            <w:fldChar w:fldCharType="end"/>
          </w:r>
        </w:p>
        <w:p>
          <w:pPr>
            <w:pStyle w:val="8"/>
            <w:tabs>
              <w:tab w:val="right" w:leader="dot" w:pos="8306"/>
            </w:tabs>
          </w:pPr>
          <w:r>
            <w:fldChar w:fldCharType="begin"/>
          </w:r>
          <w:r>
            <w:instrText xml:space="preserve"> HYPERLINK \l _Toc10162 </w:instrText>
          </w:r>
          <w:r>
            <w:fldChar w:fldCharType="separate"/>
          </w:r>
          <w:r>
            <w:rPr>
              <w:rFonts w:hint="eastAsia" w:ascii="楷体" w:hAnsi="楷体" w:eastAsia="楷体"/>
              <w:szCs w:val="32"/>
            </w:rPr>
            <w:t>（二）岗位聘任</w:t>
          </w:r>
          <w:r>
            <w:tab/>
          </w:r>
          <w:r>
            <w:fldChar w:fldCharType="begin"/>
          </w:r>
          <w:r>
            <w:instrText xml:space="preserve"> PAGEREF _Toc10162 \h </w:instrText>
          </w:r>
          <w:r>
            <w:fldChar w:fldCharType="separate"/>
          </w:r>
          <w:r>
            <w:t>17</w:t>
          </w:r>
          <w:r>
            <w:fldChar w:fldCharType="end"/>
          </w:r>
          <w:r>
            <w:fldChar w:fldCharType="end"/>
          </w:r>
        </w:p>
        <w:p>
          <w:pPr>
            <w:pStyle w:val="7"/>
            <w:tabs>
              <w:tab w:val="right" w:leader="dot" w:pos="8306"/>
            </w:tabs>
          </w:pPr>
          <w:r>
            <w:fldChar w:fldCharType="begin"/>
          </w:r>
          <w:r>
            <w:instrText xml:space="preserve"> HYPERLINK \l _Toc30735 </w:instrText>
          </w:r>
          <w:r>
            <w:fldChar w:fldCharType="separate"/>
          </w:r>
          <w:r>
            <w:rPr>
              <w:rFonts w:hint="eastAsia" w:ascii="黑体" w:hAnsi="黑体" w:eastAsia="黑体" w:cs="黑体"/>
              <w:strike w:val="0"/>
              <w:dstrike w:val="0"/>
              <w:szCs w:val="32"/>
            </w:rPr>
            <w:t xml:space="preserve">十四、 </w:t>
          </w:r>
          <w:r>
            <w:rPr>
              <w:rFonts w:hint="eastAsia" w:ascii="黑体" w:hAnsi="黑体" w:eastAsia="黑体"/>
              <w:bCs/>
              <w:szCs w:val="32"/>
            </w:rPr>
            <w:t>其他需说明事项</w:t>
          </w:r>
          <w:r>
            <w:tab/>
          </w:r>
          <w:r>
            <w:fldChar w:fldCharType="begin"/>
          </w:r>
          <w:r>
            <w:instrText xml:space="preserve"> PAGEREF _Toc30735 \h </w:instrText>
          </w:r>
          <w:r>
            <w:fldChar w:fldCharType="separate"/>
          </w:r>
          <w:r>
            <w:t>17</w:t>
          </w:r>
          <w:r>
            <w:fldChar w:fldCharType="end"/>
          </w:r>
          <w:r>
            <w:fldChar w:fldCharType="end"/>
          </w:r>
        </w:p>
        <w:p>
          <w:pPr>
            <w:pStyle w:val="8"/>
            <w:tabs>
              <w:tab w:val="right" w:leader="dot" w:pos="8306"/>
            </w:tabs>
          </w:pPr>
          <w:r>
            <w:fldChar w:fldCharType="begin"/>
          </w:r>
          <w:r>
            <w:instrText xml:space="preserve"> HYPERLINK \l _Toc12927 </w:instrText>
          </w:r>
          <w:r>
            <w:fldChar w:fldCharType="separate"/>
          </w:r>
          <w:r>
            <w:rPr>
              <w:rFonts w:hint="eastAsia" w:ascii="楷体" w:hAnsi="楷体" w:eastAsia="楷体" w:cs="楷体"/>
              <w:strike w:val="0"/>
              <w:dstrike w:val="0"/>
              <w:szCs w:val="32"/>
            </w:rPr>
            <w:t xml:space="preserve">（一） </w:t>
          </w:r>
          <w:r>
            <w:rPr>
              <w:rFonts w:hint="eastAsia" w:ascii="楷体" w:hAnsi="楷体" w:eastAsia="楷体"/>
              <w:szCs w:val="32"/>
            </w:rPr>
            <w:t>全日制普通教育学历</w:t>
          </w:r>
          <w:r>
            <w:tab/>
          </w:r>
          <w:r>
            <w:fldChar w:fldCharType="begin"/>
          </w:r>
          <w:r>
            <w:instrText xml:space="preserve"> PAGEREF _Toc12927 \h </w:instrText>
          </w:r>
          <w:r>
            <w:fldChar w:fldCharType="separate"/>
          </w:r>
          <w:r>
            <w:t>17</w:t>
          </w:r>
          <w:r>
            <w:fldChar w:fldCharType="end"/>
          </w:r>
          <w:r>
            <w:fldChar w:fldCharType="end"/>
          </w:r>
        </w:p>
        <w:p>
          <w:pPr>
            <w:pStyle w:val="8"/>
            <w:tabs>
              <w:tab w:val="right" w:leader="dot" w:pos="8306"/>
            </w:tabs>
          </w:pPr>
          <w:r>
            <w:fldChar w:fldCharType="begin"/>
          </w:r>
          <w:r>
            <w:instrText xml:space="preserve"> HYPERLINK \l _Toc1668 </w:instrText>
          </w:r>
          <w:r>
            <w:fldChar w:fldCharType="separate"/>
          </w:r>
          <w:r>
            <w:rPr>
              <w:rFonts w:hint="eastAsia" w:ascii="楷体" w:hAnsi="楷体" w:eastAsia="楷体" w:cs="楷体"/>
              <w:strike w:val="0"/>
              <w:dstrike w:val="0"/>
              <w:szCs w:val="32"/>
            </w:rPr>
            <w:t xml:space="preserve">（二） </w:t>
          </w:r>
          <w:r>
            <w:rPr>
              <w:rFonts w:hint="eastAsia" w:ascii="楷体" w:hAnsi="楷体" w:eastAsia="楷体"/>
              <w:szCs w:val="32"/>
            </w:rPr>
            <w:t>中共党员</w:t>
          </w:r>
          <w:r>
            <w:tab/>
          </w:r>
          <w:r>
            <w:fldChar w:fldCharType="begin"/>
          </w:r>
          <w:r>
            <w:instrText xml:space="preserve"> PAGEREF _Toc1668 \h </w:instrText>
          </w:r>
          <w:r>
            <w:fldChar w:fldCharType="separate"/>
          </w:r>
          <w:r>
            <w:t>18</w:t>
          </w:r>
          <w:r>
            <w:fldChar w:fldCharType="end"/>
          </w:r>
          <w:r>
            <w:fldChar w:fldCharType="end"/>
          </w:r>
        </w:p>
        <w:p>
          <w:pPr>
            <w:pStyle w:val="8"/>
            <w:tabs>
              <w:tab w:val="right" w:leader="dot" w:pos="8306"/>
            </w:tabs>
          </w:pPr>
          <w:r>
            <w:fldChar w:fldCharType="begin"/>
          </w:r>
          <w:r>
            <w:instrText xml:space="preserve"> HYPERLINK \l _Toc11941 </w:instrText>
          </w:r>
          <w:r>
            <w:fldChar w:fldCharType="separate"/>
          </w:r>
          <w:r>
            <w:rPr>
              <w:rFonts w:hint="eastAsia" w:ascii="楷体" w:hAnsi="楷体" w:eastAsia="楷体" w:cs="楷体"/>
              <w:strike w:val="0"/>
              <w:dstrike w:val="0"/>
              <w:szCs w:val="32"/>
            </w:rPr>
            <w:t xml:space="preserve">（三） </w:t>
          </w:r>
          <w:r>
            <w:rPr>
              <w:rFonts w:hint="eastAsia" w:ascii="楷体" w:hAnsi="楷体" w:eastAsia="楷体"/>
              <w:szCs w:val="32"/>
            </w:rPr>
            <w:t>职称</w:t>
          </w:r>
          <w:r>
            <w:tab/>
          </w:r>
          <w:r>
            <w:fldChar w:fldCharType="begin"/>
          </w:r>
          <w:r>
            <w:instrText xml:space="preserve"> PAGEREF _Toc11941 \h </w:instrText>
          </w:r>
          <w:r>
            <w:fldChar w:fldCharType="separate"/>
          </w:r>
          <w:r>
            <w:t>18</w:t>
          </w:r>
          <w:r>
            <w:fldChar w:fldCharType="end"/>
          </w:r>
          <w:r>
            <w:fldChar w:fldCharType="end"/>
          </w:r>
        </w:p>
        <w:p>
          <w:pPr>
            <w:pStyle w:val="8"/>
            <w:tabs>
              <w:tab w:val="right" w:leader="dot" w:pos="8306"/>
            </w:tabs>
          </w:pPr>
          <w:r>
            <w:fldChar w:fldCharType="begin"/>
          </w:r>
          <w:r>
            <w:instrText xml:space="preserve"> HYPERLINK \l _Toc32551 </w:instrText>
          </w:r>
          <w:r>
            <w:fldChar w:fldCharType="separate"/>
          </w:r>
          <w:r>
            <w:rPr>
              <w:rFonts w:hint="eastAsia" w:ascii="楷体" w:hAnsi="楷体" w:eastAsia="楷体" w:cs="楷体"/>
              <w:strike w:val="0"/>
              <w:dstrike w:val="0"/>
              <w:szCs w:val="32"/>
            </w:rPr>
            <w:t xml:space="preserve">（四） </w:t>
          </w:r>
          <w:r>
            <w:rPr>
              <w:rFonts w:hint="eastAsia" w:ascii="楷体" w:hAnsi="楷体" w:eastAsia="楷体"/>
              <w:szCs w:val="32"/>
            </w:rPr>
            <w:t>港澳台人员</w:t>
          </w:r>
          <w:r>
            <w:tab/>
          </w:r>
          <w:r>
            <w:fldChar w:fldCharType="begin"/>
          </w:r>
          <w:r>
            <w:instrText xml:space="preserve"> PAGEREF _Toc32551 \h </w:instrText>
          </w:r>
          <w:r>
            <w:fldChar w:fldCharType="separate"/>
          </w:r>
          <w:r>
            <w:t>18</w:t>
          </w:r>
          <w:r>
            <w:fldChar w:fldCharType="end"/>
          </w:r>
          <w:r>
            <w:fldChar w:fldCharType="end"/>
          </w:r>
        </w:p>
        <w:p>
          <w:pPr>
            <w:pStyle w:val="7"/>
            <w:tabs>
              <w:tab w:val="right" w:leader="dot" w:pos="8306"/>
            </w:tabs>
          </w:pPr>
          <w:r>
            <w:fldChar w:fldCharType="begin"/>
          </w:r>
          <w:r>
            <w:instrText xml:space="preserve"> HYPERLINK \l _Toc21156 </w:instrText>
          </w:r>
          <w:r>
            <w:fldChar w:fldCharType="separate"/>
          </w:r>
          <w:r>
            <w:rPr>
              <w:rFonts w:hint="eastAsia" w:ascii="黑体" w:hAnsi="黑体" w:eastAsia="黑体" w:cs="黑体"/>
              <w:bCs/>
              <w:strike w:val="0"/>
              <w:dstrike w:val="0"/>
              <w:szCs w:val="32"/>
            </w:rPr>
            <w:t xml:space="preserve">十五、 </w:t>
          </w:r>
          <w:r>
            <w:rPr>
              <w:rFonts w:hint="eastAsia" w:ascii="黑体" w:hAnsi="黑体" w:eastAsia="黑体"/>
              <w:bCs/>
              <w:szCs w:val="32"/>
            </w:rPr>
            <w:t>网上报名操作须知</w:t>
          </w:r>
          <w:r>
            <w:tab/>
          </w:r>
          <w:r>
            <w:fldChar w:fldCharType="begin"/>
          </w:r>
          <w:r>
            <w:instrText xml:space="preserve"> PAGEREF _Toc21156 \h </w:instrText>
          </w:r>
          <w:r>
            <w:fldChar w:fldCharType="separate"/>
          </w:r>
          <w:r>
            <w:t>18</w:t>
          </w:r>
          <w:r>
            <w:fldChar w:fldCharType="end"/>
          </w:r>
          <w:r>
            <w:fldChar w:fldCharType="end"/>
          </w:r>
        </w:p>
        <w:p>
          <w:pPr>
            <w:pStyle w:val="8"/>
            <w:tabs>
              <w:tab w:val="right" w:leader="dot" w:pos="8306"/>
            </w:tabs>
          </w:pPr>
          <w:r>
            <w:fldChar w:fldCharType="begin"/>
          </w:r>
          <w:r>
            <w:instrText xml:space="preserve"> HYPERLINK \l _Toc27154 </w:instrText>
          </w:r>
          <w:r>
            <w:fldChar w:fldCharType="separate"/>
          </w:r>
          <w:r>
            <w:rPr>
              <w:rFonts w:hint="eastAsia" w:ascii="楷体" w:hAnsi="楷体" w:eastAsia="楷体"/>
              <w:szCs w:val="32"/>
            </w:rPr>
            <w:t>（一） 报名信息填写</w:t>
          </w:r>
          <w:r>
            <w:tab/>
          </w:r>
          <w:r>
            <w:fldChar w:fldCharType="begin"/>
          </w:r>
          <w:r>
            <w:instrText xml:space="preserve"> PAGEREF _Toc27154 \h </w:instrText>
          </w:r>
          <w:r>
            <w:fldChar w:fldCharType="separate"/>
          </w:r>
          <w:r>
            <w:t>18</w:t>
          </w:r>
          <w:r>
            <w:fldChar w:fldCharType="end"/>
          </w:r>
          <w:r>
            <w:fldChar w:fldCharType="end"/>
          </w:r>
        </w:p>
        <w:p>
          <w:pPr>
            <w:pStyle w:val="3"/>
            <w:tabs>
              <w:tab w:val="right" w:leader="dot" w:pos="8306"/>
            </w:tabs>
          </w:pPr>
          <w:r>
            <w:fldChar w:fldCharType="begin"/>
          </w:r>
          <w:r>
            <w:instrText xml:space="preserve"> HYPERLINK \l _Toc2888 </w:instrText>
          </w:r>
          <w:r>
            <w:fldChar w:fldCharType="separate"/>
          </w:r>
          <w:r>
            <w:rPr>
              <w:rFonts w:ascii="仿宋_GB2312" w:hAnsi="仿宋_GB2312" w:eastAsia="仿宋_GB2312" w:cs="仿宋_GB2312"/>
              <w:szCs w:val="32"/>
            </w:rPr>
            <w:t xml:space="preserve">1. </w:t>
          </w:r>
          <w:r>
            <w:rPr>
              <w:rFonts w:hint="eastAsia" w:ascii="仿宋_GB2312" w:hAnsi="仿宋_GB2312" w:eastAsia="仿宋_GB2312" w:cs="仿宋_GB2312"/>
              <w:szCs w:val="32"/>
            </w:rPr>
            <w:t>首次在报名系统注册的考生</w:t>
          </w:r>
          <w:r>
            <w:tab/>
          </w:r>
          <w:r>
            <w:fldChar w:fldCharType="begin"/>
          </w:r>
          <w:r>
            <w:instrText xml:space="preserve"> PAGEREF _Toc2888 \h </w:instrText>
          </w:r>
          <w:r>
            <w:fldChar w:fldCharType="separate"/>
          </w:r>
          <w:r>
            <w:t>19</w:t>
          </w:r>
          <w:r>
            <w:fldChar w:fldCharType="end"/>
          </w:r>
          <w:r>
            <w:fldChar w:fldCharType="end"/>
          </w:r>
        </w:p>
        <w:p>
          <w:pPr>
            <w:pStyle w:val="3"/>
            <w:tabs>
              <w:tab w:val="right" w:leader="dot" w:pos="8306"/>
            </w:tabs>
          </w:pPr>
          <w:r>
            <w:fldChar w:fldCharType="begin"/>
          </w:r>
          <w:r>
            <w:instrText xml:space="preserve"> HYPERLINK \l _Toc22936 </w:instrText>
          </w:r>
          <w:r>
            <w:fldChar w:fldCharType="separate"/>
          </w:r>
          <w:r>
            <w:rPr>
              <w:rFonts w:ascii="仿宋_GB2312" w:hAnsi="仿宋_GB2312" w:eastAsia="仿宋_GB2312" w:cs="仿宋_GB2312"/>
              <w:szCs w:val="32"/>
            </w:rPr>
            <w:t xml:space="preserve">2. </w:t>
          </w:r>
          <w:r>
            <w:rPr>
              <w:rFonts w:hint="eastAsia" w:ascii="仿宋_GB2312" w:hAnsi="仿宋_GB2312" w:eastAsia="仿宋_GB2312" w:cs="仿宋_GB2312"/>
              <w:szCs w:val="32"/>
            </w:rPr>
            <w:t>曾在报名系统注册的考生</w:t>
          </w:r>
          <w:r>
            <w:tab/>
          </w:r>
          <w:r>
            <w:fldChar w:fldCharType="begin"/>
          </w:r>
          <w:r>
            <w:instrText xml:space="preserve"> PAGEREF _Toc22936 \h </w:instrText>
          </w:r>
          <w:r>
            <w:fldChar w:fldCharType="separate"/>
          </w:r>
          <w:r>
            <w:t>19</w:t>
          </w:r>
          <w:r>
            <w:fldChar w:fldCharType="end"/>
          </w:r>
          <w:r>
            <w:fldChar w:fldCharType="end"/>
          </w:r>
        </w:p>
        <w:p>
          <w:pPr>
            <w:pStyle w:val="8"/>
            <w:tabs>
              <w:tab w:val="right" w:leader="dot" w:pos="8306"/>
            </w:tabs>
          </w:pPr>
          <w:r>
            <w:fldChar w:fldCharType="begin"/>
          </w:r>
          <w:r>
            <w:instrText xml:space="preserve"> HYPERLINK \l _Toc24451 </w:instrText>
          </w:r>
          <w:r>
            <w:fldChar w:fldCharType="separate"/>
          </w:r>
          <w:r>
            <w:rPr>
              <w:rFonts w:hint="eastAsia" w:ascii="楷体" w:hAnsi="楷体" w:eastAsia="楷体"/>
              <w:szCs w:val="32"/>
            </w:rPr>
            <w:t>（二） 报名次数限定</w:t>
          </w:r>
          <w:r>
            <w:tab/>
          </w:r>
          <w:r>
            <w:fldChar w:fldCharType="begin"/>
          </w:r>
          <w:r>
            <w:instrText xml:space="preserve"> PAGEREF _Toc24451 \h </w:instrText>
          </w:r>
          <w:r>
            <w:fldChar w:fldCharType="separate"/>
          </w:r>
          <w:r>
            <w:t>19</w:t>
          </w:r>
          <w:r>
            <w:fldChar w:fldCharType="end"/>
          </w:r>
          <w:r>
            <w:fldChar w:fldCharType="end"/>
          </w:r>
        </w:p>
        <w:p>
          <w:pPr>
            <w:pStyle w:val="8"/>
            <w:tabs>
              <w:tab w:val="right" w:leader="dot" w:pos="8306"/>
            </w:tabs>
          </w:pPr>
          <w:r>
            <w:fldChar w:fldCharType="begin"/>
          </w:r>
          <w:r>
            <w:instrText xml:space="preserve"> HYPERLINK \l _Toc10018 </w:instrText>
          </w:r>
          <w:r>
            <w:fldChar w:fldCharType="separate"/>
          </w:r>
          <w:r>
            <w:rPr>
              <w:rFonts w:hint="eastAsia" w:ascii="楷体" w:hAnsi="楷体" w:eastAsia="楷体"/>
              <w:szCs w:val="32"/>
            </w:rPr>
            <w:t>（三） 申诉注意事项</w:t>
          </w:r>
          <w:r>
            <w:tab/>
          </w:r>
          <w:r>
            <w:fldChar w:fldCharType="begin"/>
          </w:r>
          <w:r>
            <w:instrText xml:space="preserve"> PAGEREF _Toc10018 \h </w:instrText>
          </w:r>
          <w:r>
            <w:fldChar w:fldCharType="separate"/>
          </w:r>
          <w:r>
            <w:t>19</w:t>
          </w:r>
          <w:r>
            <w:fldChar w:fldCharType="end"/>
          </w:r>
          <w:r>
            <w:fldChar w:fldCharType="end"/>
          </w:r>
        </w:p>
        <w:p>
          <w:pPr>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fldChar w:fldCharType="end"/>
          </w:r>
          <w:bookmarkStart w:id="81" w:name="_GoBack"/>
          <w:bookmarkEnd w:id="81"/>
        </w:p>
      </w:sdtContent>
    </w:sdt>
    <w:p>
      <w:pPr>
        <w:ind w:firstLine="640" w:firstLineChars="200"/>
        <w:rPr>
          <w:rFonts w:ascii="仿宋_GB2312" w:eastAsia="仿宋_GB2312"/>
          <w:color w:val="auto"/>
          <w:sz w:val="32"/>
          <w:szCs w:val="32"/>
        </w:rPr>
      </w:pPr>
      <w:r>
        <w:rPr>
          <w:rFonts w:hint="eastAsia" w:ascii="仿宋_GB2312" w:eastAsia="仿宋_GB2312"/>
          <w:color w:val="auto"/>
          <w:sz w:val="32"/>
          <w:szCs w:val="32"/>
        </w:rPr>
        <w:t>为帮助报考者详细了解报考政策、相关事项及提醒需要注意的有关事项，根据事业单位公开招聘工作人员有关规定，厦门技师学院及其主管部门联合编写了《</w:t>
      </w:r>
      <w:r>
        <w:rPr>
          <w:rFonts w:ascii="仿宋_GB2312" w:eastAsia="仿宋_GB2312"/>
          <w:color w:val="auto"/>
          <w:sz w:val="32"/>
          <w:szCs w:val="32"/>
        </w:rPr>
        <w:t>厦门市人力资源和社会保障局所属事业单位厦门技师学院招聘专职教师报考须知</w:t>
      </w:r>
      <w:r>
        <w:rPr>
          <w:rFonts w:hint="eastAsia" w:ascii="仿宋_GB2312" w:eastAsia="仿宋_GB2312"/>
          <w:color w:val="auto"/>
          <w:sz w:val="32"/>
          <w:szCs w:val="32"/>
        </w:rPr>
        <w:t>》。本须知仅适用于厦门市人力资源和社会保障局所属事业单位厦门技师学院招聘专职教师考试（2024年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月），由厦门技师学院及其主管部门共同解释。</w:t>
      </w:r>
    </w:p>
    <w:p>
      <w:pPr>
        <w:numPr>
          <w:ilvl w:val="0"/>
          <w:numId w:val="1"/>
        </w:numPr>
        <w:ind w:firstLine="643" w:firstLineChars="200"/>
        <w:outlineLvl w:val="0"/>
        <w:rPr>
          <w:rFonts w:ascii="黑体" w:hAnsi="黑体" w:eastAsia="黑体"/>
          <w:b/>
          <w:bCs/>
          <w:color w:val="auto"/>
          <w:sz w:val="32"/>
          <w:szCs w:val="32"/>
        </w:rPr>
      </w:pPr>
      <w:bookmarkStart w:id="1" w:name="_Toc16089"/>
      <w:r>
        <w:rPr>
          <w:rFonts w:hint="eastAsia" w:ascii="黑体" w:hAnsi="黑体" w:eastAsia="黑体"/>
          <w:b/>
          <w:bCs/>
          <w:color w:val="auto"/>
          <w:sz w:val="32"/>
          <w:szCs w:val="32"/>
        </w:rPr>
        <w:t>基本条件</w:t>
      </w:r>
      <w:bookmarkEnd w:id="1"/>
    </w:p>
    <w:p>
      <w:pPr>
        <w:ind w:firstLine="640" w:firstLineChars="200"/>
        <w:rPr>
          <w:rFonts w:ascii="仿宋_GB2312" w:eastAsia="仿宋_GB2312"/>
          <w:color w:val="auto"/>
          <w:sz w:val="32"/>
          <w:szCs w:val="32"/>
        </w:rPr>
      </w:pPr>
      <w:r>
        <w:rPr>
          <w:rFonts w:hint="eastAsia" w:ascii="仿宋_GB2312" w:eastAsia="仿宋_GB2312"/>
          <w:color w:val="auto"/>
          <w:sz w:val="32"/>
          <w:szCs w:val="32"/>
        </w:rPr>
        <w:t>（一）具有中华人民共和国国籍；</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（二）拥护中华人民共和国宪法,拥护中国共产党领导和社会主义制度； </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（三）具有良好的政治素质和道德品行，具有正常履行职责的身心条件；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（四）18周岁以上、35周岁以下（在1988年7月至2006年7月期间出生），对年龄条件另有要求的，以岗位要求为准；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（五）具备招聘岗位设置的资格条件。</w:t>
      </w:r>
    </w:p>
    <w:p>
      <w:pPr>
        <w:numPr>
          <w:ilvl w:val="0"/>
          <w:numId w:val="1"/>
        </w:numPr>
        <w:ind w:firstLine="643" w:firstLineChars="200"/>
        <w:outlineLvl w:val="0"/>
        <w:rPr>
          <w:rFonts w:ascii="黑体" w:hAnsi="黑体" w:eastAsia="黑体"/>
          <w:b/>
          <w:bCs/>
          <w:color w:val="auto"/>
          <w:sz w:val="32"/>
          <w:szCs w:val="32"/>
        </w:rPr>
      </w:pPr>
      <w:bookmarkStart w:id="2" w:name="_Toc29564"/>
      <w:r>
        <w:rPr>
          <w:rFonts w:hint="eastAsia" w:ascii="黑体" w:hAnsi="黑体" w:eastAsia="黑体"/>
          <w:b/>
          <w:bCs/>
          <w:color w:val="auto"/>
          <w:sz w:val="32"/>
          <w:szCs w:val="32"/>
        </w:rPr>
        <w:t>不得报考或取消报考（聘用）资格的情形</w:t>
      </w:r>
      <w:bookmarkEnd w:id="2"/>
    </w:p>
    <w:p>
      <w:pPr>
        <w:numPr>
          <w:ilvl w:val="0"/>
          <w:numId w:val="2"/>
        </w:numPr>
        <w:ind w:firstLine="640"/>
        <w:rPr>
          <w:rFonts w:ascii="仿宋_GB2312" w:eastAsia="仿宋_GB2312"/>
          <w:color w:val="auto"/>
          <w:sz w:val="32"/>
          <w:szCs w:val="32"/>
        </w:rPr>
      </w:pPr>
      <w:r>
        <w:rPr>
          <w:rFonts w:hint="eastAsia" w:ascii="仿宋_GB2312" w:eastAsia="仿宋_GB2312"/>
          <w:color w:val="auto"/>
          <w:sz w:val="32"/>
          <w:szCs w:val="32"/>
        </w:rPr>
        <w:t>因犯罪受过刑事处罚的；</w:t>
      </w:r>
    </w:p>
    <w:p>
      <w:pPr>
        <w:numPr>
          <w:ilvl w:val="0"/>
          <w:numId w:val="2"/>
        </w:numPr>
        <w:ind w:firstLine="640"/>
        <w:rPr>
          <w:rFonts w:ascii="仿宋_GB2312" w:eastAsia="仿宋_GB2312"/>
          <w:color w:val="auto"/>
          <w:sz w:val="32"/>
          <w:szCs w:val="32"/>
        </w:rPr>
      </w:pPr>
      <w:r>
        <w:rPr>
          <w:rFonts w:hint="eastAsia" w:ascii="仿宋_GB2312" w:eastAsia="仿宋_GB2312"/>
          <w:color w:val="auto"/>
          <w:sz w:val="32"/>
          <w:szCs w:val="32"/>
        </w:rPr>
        <w:t>被开除公职或开除中国共产党党籍的；</w:t>
      </w:r>
    </w:p>
    <w:p>
      <w:pPr>
        <w:numPr>
          <w:ilvl w:val="0"/>
          <w:numId w:val="2"/>
        </w:numPr>
        <w:ind w:firstLine="640"/>
        <w:rPr>
          <w:rFonts w:ascii="仿宋_GB2312" w:eastAsia="仿宋_GB2312"/>
          <w:color w:val="auto"/>
          <w:sz w:val="32"/>
          <w:szCs w:val="32"/>
        </w:rPr>
      </w:pPr>
      <w:r>
        <w:rPr>
          <w:rFonts w:hint="eastAsia" w:ascii="仿宋_GB2312" w:eastAsia="仿宋_GB2312"/>
          <w:color w:val="auto"/>
          <w:sz w:val="32"/>
          <w:szCs w:val="32"/>
        </w:rPr>
        <w:t>被依法列为失信联合惩戒对象的；</w:t>
      </w:r>
    </w:p>
    <w:p>
      <w:pPr>
        <w:numPr>
          <w:ilvl w:val="0"/>
          <w:numId w:val="2"/>
        </w:numPr>
        <w:ind w:firstLine="640"/>
        <w:rPr>
          <w:rFonts w:ascii="仿宋_GB2312" w:eastAsia="仿宋_GB2312"/>
          <w:color w:val="auto"/>
          <w:sz w:val="32"/>
          <w:szCs w:val="32"/>
        </w:rPr>
      </w:pPr>
      <w:r>
        <w:rPr>
          <w:rFonts w:hint="eastAsia" w:ascii="仿宋_GB2312" w:eastAsia="仿宋_GB2312"/>
          <w:color w:val="auto"/>
          <w:sz w:val="32"/>
          <w:szCs w:val="32"/>
        </w:rPr>
        <w:t>在各级公务员或事业单位招考中被认定有舞弊等严重违反录(聘)用纪律行为的；</w:t>
      </w:r>
    </w:p>
    <w:p>
      <w:pPr>
        <w:numPr>
          <w:ilvl w:val="0"/>
          <w:numId w:val="2"/>
        </w:numPr>
        <w:ind w:firstLine="640"/>
        <w:rPr>
          <w:rFonts w:ascii="仿宋_GB2312" w:eastAsia="仿宋_GB2312"/>
          <w:color w:val="auto"/>
          <w:sz w:val="32"/>
          <w:szCs w:val="32"/>
        </w:rPr>
      </w:pPr>
      <w:r>
        <w:rPr>
          <w:rFonts w:hint="eastAsia" w:ascii="仿宋_GB2312" w:eastAsia="仿宋_GB2312"/>
          <w:color w:val="auto"/>
          <w:sz w:val="32"/>
          <w:szCs w:val="32"/>
        </w:rPr>
        <w:t>公务员或参照公务员法管理机关（单位）工作人员(以下简称“参公人员”)被辞退未满5年的；</w:t>
      </w:r>
    </w:p>
    <w:p>
      <w:pPr>
        <w:numPr>
          <w:ilvl w:val="0"/>
          <w:numId w:val="2"/>
        </w:numPr>
        <w:ind w:firstLine="640"/>
        <w:rPr>
          <w:rFonts w:ascii="仿宋_GB2312" w:eastAsia="仿宋_GB2312"/>
          <w:color w:val="auto"/>
          <w:sz w:val="32"/>
          <w:szCs w:val="32"/>
        </w:rPr>
      </w:pPr>
      <w:r>
        <w:rPr>
          <w:rFonts w:hint="eastAsia" w:ascii="仿宋_GB2312" w:eastAsia="仿宋_GB2312"/>
          <w:color w:val="auto"/>
          <w:sz w:val="32"/>
          <w:szCs w:val="32"/>
        </w:rPr>
        <w:t>公务员或参公人员录用后服务年限未达到与当地公务员主管部门或所在单位组织人事部门约定服务年限的；</w:t>
      </w:r>
    </w:p>
    <w:p>
      <w:pPr>
        <w:numPr>
          <w:ilvl w:val="0"/>
          <w:numId w:val="2"/>
        </w:numPr>
        <w:ind w:firstLine="640"/>
        <w:rPr>
          <w:rFonts w:ascii="仿宋_GB2312" w:eastAsia="仿宋_GB2312"/>
          <w:color w:val="auto"/>
          <w:sz w:val="32"/>
          <w:szCs w:val="32"/>
        </w:rPr>
      </w:pPr>
      <w:r>
        <w:rPr>
          <w:rFonts w:hint="eastAsia" w:ascii="仿宋_GB2312" w:eastAsia="仿宋_GB2312"/>
          <w:color w:val="auto"/>
          <w:sz w:val="32"/>
          <w:szCs w:val="32"/>
        </w:rPr>
        <w:t>现役军人及普通高等院校全日制在读的非应届毕业生（即2025年及以后才学业期满的全日制普通教育学生）；</w:t>
      </w:r>
    </w:p>
    <w:p>
      <w:pPr>
        <w:numPr>
          <w:ilvl w:val="0"/>
          <w:numId w:val="2"/>
        </w:numPr>
        <w:ind w:firstLine="640"/>
        <w:rPr>
          <w:rFonts w:ascii="仿宋_GB2312" w:eastAsia="仿宋_GB2312"/>
          <w:color w:val="auto"/>
          <w:sz w:val="32"/>
          <w:szCs w:val="32"/>
        </w:rPr>
      </w:pPr>
      <w:r>
        <w:rPr>
          <w:rFonts w:hint="eastAsia" w:ascii="仿宋_GB2312" w:eastAsia="仿宋_GB2312"/>
          <w:color w:val="auto"/>
          <w:sz w:val="32"/>
          <w:szCs w:val="32"/>
        </w:rPr>
        <w:t>聘用后即构成应回避关系的；</w:t>
      </w:r>
    </w:p>
    <w:p>
      <w:pPr>
        <w:numPr>
          <w:ilvl w:val="0"/>
          <w:numId w:val="2"/>
        </w:numPr>
        <w:ind w:firstLine="640"/>
        <w:rPr>
          <w:rFonts w:ascii="仿宋_GB2312" w:eastAsia="仿宋_GB2312"/>
          <w:color w:val="auto"/>
          <w:sz w:val="32"/>
          <w:szCs w:val="32"/>
        </w:rPr>
      </w:pPr>
      <w:r>
        <w:rPr>
          <w:rFonts w:hint="eastAsia" w:ascii="仿宋_GB2312" w:eastAsia="仿宋_GB2312"/>
          <w:color w:val="auto"/>
          <w:sz w:val="32"/>
          <w:szCs w:val="32"/>
        </w:rPr>
        <w:t>法律法规规章规定不得聘为事业单位人员的其他情形。</w:t>
      </w:r>
    </w:p>
    <w:p>
      <w:pPr>
        <w:numPr>
          <w:ilvl w:val="0"/>
          <w:numId w:val="1"/>
        </w:numPr>
        <w:ind w:firstLine="643" w:firstLineChars="200"/>
        <w:outlineLvl w:val="0"/>
        <w:rPr>
          <w:rFonts w:ascii="黑体" w:hAnsi="黑体" w:eastAsia="黑体"/>
          <w:b/>
          <w:bCs/>
          <w:color w:val="auto"/>
          <w:sz w:val="32"/>
          <w:szCs w:val="32"/>
        </w:rPr>
      </w:pPr>
      <w:bookmarkStart w:id="3" w:name="_Toc9470"/>
      <w:r>
        <w:rPr>
          <w:rFonts w:hint="eastAsia" w:ascii="黑体" w:hAnsi="黑体" w:eastAsia="黑体"/>
          <w:b/>
          <w:bCs/>
          <w:color w:val="auto"/>
          <w:sz w:val="32"/>
          <w:szCs w:val="32"/>
        </w:rPr>
        <w:t>选报岗位</w:t>
      </w:r>
      <w:bookmarkEnd w:id="3"/>
    </w:p>
    <w:p>
      <w:pPr>
        <w:ind w:firstLine="643" w:firstLineChars="200"/>
        <w:outlineLvl w:val="1"/>
        <w:rPr>
          <w:rFonts w:ascii="楷体" w:hAnsi="楷体" w:eastAsia="楷体"/>
          <w:b/>
          <w:color w:val="auto"/>
          <w:sz w:val="32"/>
          <w:szCs w:val="32"/>
        </w:rPr>
      </w:pPr>
      <w:bookmarkStart w:id="4" w:name="_Toc19044"/>
      <w:r>
        <w:rPr>
          <w:rFonts w:hint="eastAsia" w:ascii="楷体" w:hAnsi="楷体" w:eastAsia="楷体"/>
          <w:b/>
          <w:color w:val="auto"/>
          <w:sz w:val="32"/>
          <w:szCs w:val="32"/>
        </w:rPr>
        <w:t>（一）报考条件确认</w:t>
      </w:r>
      <w:bookmarkEnd w:id="4"/>
    </w:p>
    <w:p>
      <w:pPr>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1.报考者须在报名时，全面、逐项对照招聘岗位和招聘简章等要求，确认符合报考资格条件。 </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 本次考试每名报考者只能报考1个岗位，通过资格初审后不得更改，并以通过资格初审的岗位参加考试。</w:t>
      </w:r>
    </w:p>
    <w:p>
      <w:pPr>
        <w:pStyle w:val="10"/>
        <w:widowControl/>
        <w:spacing w:before="60" w:beforeAutospacing="0" w:after="0" w:afterAutospacing="0" w:line="64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3.各岗位报名人数统计每天24:00更新一次，7月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日24:00起不再更新。</w:t>
      </w:r>
    </w:p>
    <w:p>
      <w:pPr>
        <w:ind w:firstLine="643" w:firstLineChars="200"/>
        <w:outlineLvl w:val="1"/>
        <w:rPr>
          <w:rFonts w:ascii="楷体" w:hAnsi="楷体" w:eastAsia="楷体"/>
          <w:b/>
          <w:color w:val="auto"/>
          <w:sz w:val="32"/>
          <w:szCs w:val="32"/>
        </w:rPr>
      </w:pPr>
      <w:bookmarkStart w:id="5" w:name="_Toc29666"/>
      <w:r>
        <w:rPr>
          <w:rFonts w:hint="eastAsia" w:ascii="楷体" w:hAnsi="楷体" w:eastAsia="楷体"/>
          <w:b/>
          <w:color w:val="auto"/>
          <w:sz w:val="32"/>
          <w:szCs w:val="32"/>
        </w:rPr>
        <w:t>（二）照片要求</w:t>
      </w:r>
      <w:bookmarkEnd w:id="5"/>
    </w:p>
    <w:p>
      <w:pPr>
        <w:shd w:val="clear" w:color="auto" w:fill="FFFFFF"/>
        <w:adjustRightInd w:val="0"/>
        <w:snapToGrid w:val="0"/>
        <w:spacing w:line="6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请提交近期正面免冠二寸彩色数码证件照（jpg格式，规格200K以下）。</w:t>
      </w:r>
    </w:p>
    <w:p>
      <w:pPr>
        <w:shd w:val="clear" w:color="auto" w:fill="FFFFFF"/>
        <w:adjustRightInd w:val="0"/>
        <w:snapToGrid w:val="0"/>
        <w:spacing w:line="6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以下为常见不合格照片：①着制式服装照（公安、工商、武警等）；②着帽子或太醒目、夸张首饰等；③模糊不清晰的；④眼镜反光的；⑤明显不是个人照片的（如风景照、名人照等）；⑥随意自拍的半身照，全身照等无法看清楚脸部的； ⑦头发刘海遮挡面大的；⑧照片比例变形的；⑨手持证件的照片；⑩其他难以清晰辨认的。</w:t>
      </w:r>
    </w:p>
    <w:p>
      <w:pPr>
        <w:numPr>
          <w:ilvl w:val="0"/>
          <w:numId w:val="3"/>
        </w:numPr>
        <w:ind w:firstLine="643" w:firstLineChars="200"/>
        <w:outlineLvl w:val="1"/>
        <w:rPr>
          <w:rFonts w:ascii="楷体" w:hAnsi="楷体" w:eastAsia="楷体"/>
          <w:b/>
          <w:color w:val="auto"/>
          <w:sz w:val="32"/>
          <w:szCs w:val="32"/>
        </w:rPr>
      </w:pPr>
      <w:bookmarkStart w:id="6" w:name="_Toc5131"/>
      <w:r>
        <w:rPr>
          <w:rFonts w:hint="eastAsia" w:ascii="楷体" w:hAnsi="楷体" w:eastAsia="楷体"/>
          <w:b/>
          <w:color w:val="auto"/>
          <w:sz w:val="32"/>
          <w:szCs w:val="32"/>
        </w:rPr>
        <w:t>个人简历</w:t>
      </w:r>
      <w:bookmarkEnd w:id="6"/>
    </w:p>
    <w:p>
      <w:pPr>
        <w:ind w:firstLine="640" w:firstLineChars="200"/>
        <w:rPr>
          <w:rFonts w:ascii="仿宋_GB2312" w:hAnsi="仿宋_GB2312" w:eastAsia="仿宋_GB2312" w:cs="仿宋_GB2312"/>
          <w:b/>
          <w:bCs/>
          <w:color w:val="auto"/>
          <w:sz w:val="32"/>
          <w:szCs w:val="32"/>
        </w:rPr>
      </w:pPr>
      <w:bookmarkStart w:id="7" w:name="_Toc28349"/>
      <w:bookmarkStart w:id="8" w:name="_Toc11175"/>
      <w:bookmarkStart w:id="9" w:name="_Toc29293"/>
      <w:bookmarkStart w:id="10" w:name="_Toc5535"/>
      <w:bookmarkStart w:id="11" w:name="_Toc4830"/>
      <w:r>
        <w:rPr>
          <w:rFonts w:hint="eastAsia" w:ascii="仿宋_GB2312" w:hAnsi="仿宋_GB2312" w:eastAsia="仿宋_GB2312" w:cs="仿宋_GB2312"/>
          <w:color w:val="auto"/>
          <w:sz w:val="32"/>
          <w:szCs w:val="32"/>
        </w:rPr>
        <w:t>曾在报名系统中注册登记的考生，本次报考前务必首先根据实际情况重新修改完善个人相关信息（截至报名截止月或报名截止日），如实反映各阶段的就学、就业、待业等状态，期间不能中断，原则上应从高中起填写。</w:t>
      </w:r>
      <w:bookmarkEnd w:id="7"/>
      <w:bookmarkEnd w:id="8"/>
      <w:r>
        <w:rPr>
          <w:rFonts w:hint="eastAsia" w:ascii="仿宋_GB2312" w:hAnsi="仿宋_GB2312" w:eastAsia="仿宋_GB2312" w:cs="仿宋_GB2312"/>
          <w:color w:val="auto"/>
          <w:sz w:val="32"/>
          <w:szCs w:val="32"/>
        </w:rPr>
        <w:t>报名提交审核后再修改填写的个人信息，系统无法自动更新呈现。为避免所报考岗位审核人员按原信息审核判定不符合，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rPr>
        <w:t>请务必在报名信息提交前完善并确认个人信息无误。</w:t>
      </w:r>
      <w:bookmarkEnd w:id="9"/>
      <w:bookmarkEnd w:id="10"/>
      <w:bookmarkEnd w:id="11"/>
    </w:p>
    <w:p>
      <w:pPr>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在机关事业单位工作的，须注明单位性质（机关、参公单位、非参公事业单位）和本人身份（公务员、参公事业编制人员、非参公事业编制人员、编外人员）。</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部队、武警相关单位工作人员须注明“现役人员”还是“非现役文职人员”，或者“合同制职员”等。</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在读人员须注明教育类别是“全日制普教”还是“非全日制普教”。</w:t>
      </w:r>
    </w:p>
    <w:p>
      <w:pPr>
        <w:ind w:firstLine="643" w:firstLineChars="200"/>
        <w:outlineLvl w:val="1"/>
        <w:rPr>
          <w:rFonts w:ascii="楷体" w:hAnsi="楷体" w:eastAsia="楷体"/>
          <w:b/>
          <w:color w:val="auto"/>
          <w:sz w:val="32"/>
          <w:szCs w:val="32"/>
        </w:rPr>
      </w:pPr>
      <w:bookmarkStart w:id="12" w:name="_Toc24725"/>
      <w:r>
        <w:rPr>
          <w:rFonts w:hint="eastAsia" w:ascii="楷体" w:hAnsi="楷体" w:eastAsia="楷体"/>
          <w:b/>
          <w:color w:val="auto"/>
          <w:sz w:val="32"/>
          <w:szCs w:val="32"/>
        </w:rPr>
        <w:t>（四）回避情形</w:t>
      </w:r>
      <w:bookmarkEnd w:id="12"/>
    </w:p>
    <w:p>
      <w:pPr>
        <w:ind w:firstLine="640" w:firstLineChars="200"/>
        <w:rPr>
          <w:rFonts w:ascii="仿宋_GB2312" w:eastAsia="仿宋_GB2312"/>
          <w:color w:val="auto"/>
          <w:sz w:val="32"/>
          <w:szCs w:val="32"/>
        </w:rPr>
      </w:pPr>
      <w:r>
        <w:rPr>
          <w:rFonts w:hint="eastAsia" w:ascii="仿宋_GB2312" w:eastAsia="仿宋_GB2312"/>
          <w:color w:val="auto"/>
          <w:sz w:val="32"/>
          <w:szCs w:val="32"/>
        </w:rPr>
        <w:t>事业单位工作人员凡有下列亲属关系的，不得在同一事业单位聘用至具有直接上下级领导关系的管理岗位，不得在其中一方担任领导人员的事业单位聘用至从事组织</w:t>
      </w:r>
      <w:r>
        <w:rPr>
          <w:rFonts w:ascii="仿宋_GB2312" w:eastAsia="仿宋_GB2312"/>
          <w:color w:val="auto"/>
          <w:sz w:val="32"/>
          <w:szCs w:val="32"/>
        </w:rPr>
        <w:t>(</w:t>
      </w:r>
      <w:r>
        <w:rPr>
          <w:rFonts w:hint="eastAsia" w:ascii="仿宋_GB2312" w:eastAsia="仿宋_GB2312"/>
          <w:color w:val="auto"/>
          <w:sz w:val="32"/>
          <w:szCs w:val="32"/>
        </w:rPr>
        <w:t>人事</w:t>
      </w:r>
      <w:r>
        <w:rPr>
          <w:rFonts w:ascii="仿宋_GB2312" w:eastAsia="仿宋_GB2312"/>
          <w:color w:val="auto"/>
          <w:sz w:val="32"/>
          <w:szCs w:val="32"/>
        </w:rPr>
        <w:t>)</w:t>
      </w:r>
      <w:r>
        <w:rPr>
          <w:rFonts w:hint="eastAsia" w:ascii="仿宋_GB2312" w:eastAsia="仿宋_GB2312"/>
          <w:color w:val="auto"/>
          <w:sz w:val="32"/>
          <w:szCs w:val="32"/>
        </w:rPr>
        <w:t>、纪检监察、审计、财务工作的岗位，也不得聘用至双方直接隶属于同一领导人员的从事组织</w:t>
      </w:r>
      <w:r>
        <w:rPr>
          <w:rFonts w:ascii="仿宋_GB2312" w:eastAsia="仿宋_GB2312"/>
          <w:color w:val="auto"/>
          <w:sz w:val="32"/>
          <w:szCs w:val="32"/>
        </w:rPr>
        <w:t>(</w:t>
      </w:r>
      <w:r>
        <w:rPr>
          <w:rFonts w:hint="eastAsia" w:ascii="仿宋_GB2312" w:eastAsia="仿宋_GB2312"/>
          <w:color w:val="auto"/>
          <w:sz w:val="32"/>
          <w:szCs w:val="32"/>
        </w:rPr>
        <w:t>人事</w:t>
      </w:r>
      <w:r>
        <w:rPr>
          <w:rFonts w:ascii="仿宋_GB2312" w:eastAsia="仿宋_GB2312"/>
          <w:color w:val="auto"/>
          <w:sz w:val="32"/>
          <w:szCs w:val="32"/>
        </w:rPr>
        <w:t>)</w:t>
      </w:r>
      <w:r>
        <w:rPr>
          <w:rFonts w:hint="eastAsia" w:ascii="仿宋_GB2312" w:eastAsia="仿宋_GB2312"/>
          <w:color w:val="auto"/>
          <w:sz w:val="32"/>
          <w:szCs w:val="32"/>
        </w:rPr>
        <w:t>、纪检监察、审计、财务工作的内设机构正职岗位：</w:t>
      </w:r>
    </w:p>
    <w:p>
      <w:pPr>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夫妻关系</w:t>
      </w:r>
      <w:r>
        <w:rPr>
          <w:rFonts w:ascii="仿宋_GB2312" w:eastAsia="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直系血亲关系，包括祖父母、外祖父母、父母、子女、孙子女、外孙子女</w:t>
      </w:r>
      <w:r>
        <w:rPr>
          <w:rFonts w:ascii="仿宋_GB2312" w:eastAsia="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三代以内旁系血亲关系，包括叔伯姑舅姨、兄弟姐妹、堂兄弟姐妹、表兄弟姐妹、侄子女、甥子女</w:t>
      </w:r>
      <w:r>
        <w:rPr>
          <w:rFonts w:ascii="仿宋_GB2312" w:eastAsia="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近姻亲关系，包括配偶的父母、配偶的兄弟姐妹及其配偶、子女的配偶及子女配偶的父母、三代以内旁系血亲的配偶</w:t>
      </w:r>
      <w:r>
        <w:rPr>
          <w:rFonts w:ascii="仿宋_GB2312" w:eastAsia="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其他亲属关系，包括养父母子女、形成抚养关系的继父母子女及由此形成的直系血亲、三代以内旁系血亲和近姻亲关系。</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所称直接上下级领导关系包括：</w:t>
      </w:r>
    </w:p>
    <w:p>
      <w:pPr>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领导班子正职与副职</w:t>
      </w:r>
      <w:r>
        <w:rPr>
          <w:rFonts w:ascii="仿宋_GB2312" w:eastAsia="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同一内设机构正职与副职</w:t>
      </w:r>
      <w:r>
        <w:rPr>
          <w:rFonts w:ascii="仿宋_GB2312" w:eastAsia="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上级正职、副职与下级正职</w:t>
      </w:r>
      <w:r>
        <w:rPr>
          <w:rFonts w:ascii="仿宋_GB2312" w:eastAsia="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单位无内设机构的，其正职、副职与其他管理人员以及从事审计、财务工作的专业技术人员</w:t>
      </w:r>
      <w:r>
        <w:rPr>
          <w:rFonts w:ascii="仿宋_GB2312" w:eastAsia="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内设机构无下一级单位的，其正职、副职与其他管理人员以及从事审计、财务工作的专业技术人员。</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从事招聘工作的人员存在应当回避情形的，须实行履职回避。</w:t>
      </w:r>
    </w:p>
    <w:p>
      <w:pPr>
        <w:numPr>
          <w:ilvl w:val="0"/>
          <w:numId w:val="4"/>
        </w:numPr>
        <w:ind w:firstLine="643" w:firstLineChars="200"/>
        <w:outlineLvl w:val="0"/>
        <w:rPr>
          <w:rFonts w:ascii="黑体" w:hAnsi="黑体" w:eastAsia="黑体"/>
          <w:b/>
          <w:bCs/>
          <w:color w:val="auto"/>
          <w:sz w:val="32"/>
          <w:szCs w:val="32"/>
        </w:rPr>
      </w:pPr>
      <w:bookmarkStart w:id="13" w:name="_Toc11033"/>
      <w:r>
        <w:rPr>
          <w:rFonts w:hint="eastAsia" w:ascii="黑体" w:hAnsi="黑体" w:eastAsia="黑体"/>
          <w:b/>
          <w:bCs/>
          <w:color w:val="auto"/>
          <w:sz w:val="32"/>
          <w:szCs w:val="32"/>
        </w:rPr>
        <w:t>年龄、资格（历）等的计算办法</w:t>
      </w:r>
      <w:bookmarkEnd w:id="13"/>
    </w:p>
    <w:p>
      <w:pPr>
        <w:ind w:firstLine="640" w:firstLineChars="200"/>
        <w:rPr>
          <w:rFonts w:ascii="仿宋_GB2312" w:eastAsia="仿宋_GB2312"/>
          <w:color w:val="auto"/>
          <w:sz w:val="32"/>
          <w:szCs w:val="32"/>
        </w:rPr>
      </w:pPr>
      <w:r>
        <w:rPr>
          <w:rFonts w:hint="eastAsia" w:ascii="仿宋_GB2312" w:eastAsia="仿宋_GB2312"/>
          <w:color w:val="auto"/>
          <w:sz w:val="32"/>
          <w:szCs w:val="32"/>
        </w:rPr>
        <w:t>如无特别说明，相关年限的计算、证书取得时间等，均指计算截至报名截止当月，即2024年7月。</w:t>
      </w:r>
    </w:p>
    <w:p>
      <w:pPr>
        <w:numPr>
          <w:ilvl w:val="0"/>
          <w:numId w:val="5"/>
        </w:numPr>
        <w:ind w:firstLine="643" w:firstLineChars="200"/>
        <w:outlineLvl w:val="1"/>
        <w:rPr>
          <w:rFonts w:ascii="楷体" w:hAnsi="楷体" w:eastAsia="楷体" w:cs="楷体"/>
          <w:b/>
          <w:bCs/>
          <w:color w:val="auto"/>
          <w:sz w:val="32"/>
          <w:szCs w:val="32"/>
        </w:rPr>
      </w:pPr>
      <w:bookmarkStart w:id="14" w:name="_Toc21906"/>
      <w:r>
        <w:rPr>
          <w:rFonts w:hint="eastAsia" w:ascii="楷体" w:hAnsi="楷体" w:eastAsia="楷体" w:cs="楷体"/>
          <w:b/>
          <w:bCs/>
          <w:color w:val="auto"/>
          <w:sz w:val="32"/>
          <w:szCs w:val="32"/>
        </w:rPr>
        <w:t>年龄</w:t>
      </w:r>
      <w:bookmarkEnd w:id="14"/>
    </w:p>
    <w:p>
      <w:pPr>
        <w:ind w:firstLine="640" w:firstLineChars="200"/>
        <w:rPr>
          <w:rFonts w:ascii="仿宋_GB2312" w:eastAsia="仿宋_GB2312"/>
          <w:color w:val="auto"/>
          <w:sz w:val="32"/>
          <w:szCs w:val="32"/>
        </w:rPr>
      </w:pPr>
      <w:r>
        <w:rPr>
          <w:rFonts w:hint="eastAsia" w:ascii="仿宋_GB2312" w:eastAsia="仿宋_GB2312"/>
          <w:color w:val="auto"/>
          <w:sz w:val="32"/>
          <w:szCs w:val="32"/>
        </w:rPr>
        <w:t>最高年龄要求35周岁是指已满18周岁、未满36周岁（在1988年7月至2006年7月期间出生的人员），具体计算到月。</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其他年龄要求按此类推。</w:t>
      </w:r>
    </w:p>
    <w:p>
      <w:pPr>
        <w:numPr>
          <w:ilvl w:val="0"/>
          <w:numId w:val="5"/>
        </w:numPr>
        <w:ind w:firstLine="643" w:firstLineChars="200"/>
        <w:outlineLvl w:val="1"/>
        <w:rPr>
          <w:rFonts w:ascii="楷体" w:hAnsi="楷体" w:eastAsia="楷体" w:cs="楷体"/>
          <w:b/>
          <w:bCs/>
          <w:color w:val="auto"/>
          <w:sz w:val="32"/>
          <w:szCs w:val="32"/>
        </w:rPr>
      </w:pPr>
      <w:bookmarkStart w:id="15" w:name="_Toc10443"/>
      <w:r>
        <w:rPr>
          <w:rFonts w:hint="eastAsia" w:ascii="楷体" w:hAnsi="楷体" w:eastAsia="楷体" w:cs="楷体"/>
          <w:b/>
          <w:bCs/>
          <w:color w:val="auto"/>
          <w:sz w:val="32"/>
          <w:szCs w:val="32"/>
        </w:rPr>
        <w:t>资格（历）等</w:t>
      </w:r>
      <w:bookmarkEnd w:id="15"/>
    </w:p>
    <w:p>
      <w:pPr>
        <w:ind w:firstLine="640" w:firstLineChars="200"/>
        <w:rPr>
          <w:rFonts w:ascii="仿宋_GB2312" w:eastAsia="仿宋_GB2312"/>
          <w:color w:val="auto"/>
          <w:sz w:val="32"/>
          <w:szCs w:val="32"/>
        </w:rPr>
      </w:pPr>
      <w:r>
        <w:rPr>
          <w:rFonts w:hint="eastAsia" w:ascii="仿宋_GB2312" w:eastAsia="仿宋_GB2312"/>
          <w:color w:val="auto"/>
          <w:sz w:val="32"/>
          <w:szCs w:val="32"/>
        </w:rPr>
        <w:t>岗位资格条件、《简章》和《报考须知》要求具有</w:t>
      </w:r>
      <w:r>
        <w:rPr>
          <w:rFonts w:ascii="Arial" w:hAnsi="Arial" w:eastAsia="仿宋_GB2312" w:cs="Arial"/>
          <w:color w:val="auto"/>
          <w:sz w:val="32"/>
          <w:szCs w:val="32"/>
        </w:rPr>
        <w:t>××</w:t>
      </w:r>
      <w:r>
        <w:rPr>
          <w:rFonts w:hint="eastAsia" w:ascii="仿宋_GB2312" w:eastAsia="仿宋_GB2312"/>
          <w:color w:val="auto"/>
          <w:sz w:val="32"/>
          <w:szCs w:val="32"/>
        </w:rPr>
        <w:t>条件以上的，如无特别说明，均含本数。如：具有2年以上工作经历，指截至报名截止当月具有2年或2年以上工作经历。</w:t>
      </w:r>
    </w:p>
    <w:p>
      <w:pPr>
        <w:numPr>
          <w:ilvl w:val="0"/>
          <w:numId w:val="4"/>
        </w:numPr>
        <w:ind w:firstLine="643" w:firstLineChars="200"/>
        <w:outlineLvl w:val="0"/>
        <w:rPr>
          <w:rFonts w:ascii="黑体" w:hAnsi="黑体" w:eastAsia="黑体"/>
          <w:b/>
          <w:bCs/>
          <w:color w:val="auto"/>
          <w:sz w:val="32"/>
          <w:szCs w:val="32"/>
        </w:rPr>
      </w:pPr>
      <w:bookmarkStart w:id="16" w:name="_Toc9511"/>
      <w:r>
        <w:rPr>
          <w:rFonts w:hint="eastAsia" w:ascii="黑体" w:hAnsi="黑体" w:eastAsia="黑体"/>
          <w:b/>
          <w:bCs/>
          <w:color w:val="auto"/>
          <w:sz w:val="32"/>
          <w:szCs w:val="32"/>
        </w:rPr>
        <w:t>学历（位）认定</w:t>
      </w:r>
      <w:bookmarkEnd w:id="16"/>
    </w:p>
    <w:p>
      <w:pPr>
        <w:ind w:firstLine="640" w:firstLineChars="200"/>
        <w:rPr>
          <w:rFonts w:ascii="楷体" w:hAnsi="楷体" w:eastAsia="楷体"/>
          <w:b/>
          <w:color w:val="auto"/>
          <w:sz w:val="32"/>
          <w:szCs w:val="32"/>
        </w:rPr>
      </w:pPr>
      <w:r>
        <w:rPr>
          <w:rFonts w:hint="eastAsia" w:ascii="仿宋_GB2312" w:eastAsia="仿宋_GB2312"/>
          <w:color w:val="auto"/>
          <w:sz w:val="32"/>
          <w:szCs w:val="32"/>
        </w:rPr>
        <w:t>报考者的学历应为国家承认的国民教育序列学历。</w:t>
      </w:r>
    </w:p>
    <w:p>
      <w:pPr>
        <w:ind w:firstLine="643" w:firstLineChars="200"/>
        <w:outlineLvl w:val="1"/>
        <w:rPr>
          <w:rFonts w:ascii="楷体" w:hAnsi="楷体" w:eastAsia="楷体"/>
          <w:b/>
          <w:color w:val="auto"/>
          <w:sz w:val="32"/>
          <w:szCs w:val="32"/>
        </w:rPr>
      </w:pPr>
      <w:bookmarkStart w:id="17" w:name="_Toc17452"/>
      <w:r>
        <w:rPr>
          <w:rFonts w:hint="eastAsia" w:ascii="楷体" w:hAnsi="楷体" w:eastAsia="楷体"/>
          <w:b/>
          <w:color w:val="auto"/>
          <w:sz w:val="32"/>
          <w:szCs w:val="32"/>
        </w:rPr>
        <w:t>（一）境内学历（位）</w:t>
      </w:r>
      <w:bookmarkEnd w:id="17"/>
    </w:p>
    <w:p>
      <w:pPr>
        <w:ind w:firstLine="640" w:firstLineChars="200"/>
        <w:rPr>
          <w:rFonts w:ascii="仿宋_GB2312" w:eastAsia="仿宋_GB2312"/>
          <w:color w:val="auto"/>
          <w:sz w:val="32"/>
          <w:szCs w:val="32"/>
        </w:rPr>
      </w:pPr>
      <w:r>
        <w:rPr>
          <w:rFonts w:hint="eastAsia" w:ascii="仿宋_GB2312" w:eastAsia="仿宋_GB2312"/>
          <w:color w:val="auto"/>
          <w:sz w:val="32"/>
          <w:szCs w:val="32"/>
        </w:rPr>
        <w:t>用于报考的学历（位）（含自学考试、成人教育、网络教育、夜大、电大等）应在中国高等教育学生信息网（简称“学信网”，http://www.chsi.com.cn/）上可查询认证。已取得国家承认的列入国民教育序列学历的报考者，以辅修专业报考的，其专业资格也可以按照本人同时收录在“学信网”“学信档案”版块“学历信息”和“学位信息”栏目的辅修专业信息予以认定。</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技工院校全日制高级工班、预备技师（技师）班毕业，且毕业时已取得相应高级工、预备技师（技师）职业技能等级证书的，经招聘单位及主管部门同意，可分别视同大专、本科学历，报考我市市、区属事业单位招聘岗位。</w:t>
      </w:r>
    </w:p>
    <w:p>
      <w:pPr>
        <w:ind w:firstLine="643" w:firstLineChars="200"/>
        <w:outlineLvl w:val="1"/>
        <w:rPr>
          <w:rFonts w:ascii="楷体" w:hAnsi="楷体" w:eastAsia="楷体"/>
          <w:b/>
          <w:color w:val="auto"/>
          <w:sz w:val="32"/>
          <w:szCs w:val="32"/>
        </w:rPr>
      </w:pPr>
      <w:bookmarkStart w:id="18" w:name="_Toc2113"/>
      <w:r>
        <w:rPr>
          <w:rFonts w:hint="eastAsia" w:ascii="楷体" w:hAnsi="楷体" w:eastAsia="楷体"/>
          <w:b/>
          <w:color w:val="auto"/>
          <w:sz w:val="32"/>
          <w:szCs w:val="32"/>
        </w:rPr>
        <w:t>（二）第二学士学位</w:t>
      </w:r>
      <w:bookmarkEnd w:id="18"/>
    </w:p>
    <w:p>
      <w:pPr>
        <w:ind w:firstLine="640" w:firstLineChars="200"/>
        <w:rPr>
          <w:rFonts w:ascii="仿宋_GB2312" w:eastAsia="仿宋_GB2312"/>
          <w:color w:val="auto"/>
          <w:sz w:val="32"/>
          <w:szCs w:val="32"/>
        </w:rPr>
      </w:pPr>
      <w:r>
        <w:rPr>
          <w:rFonts w:hint="eastAsia" w:ascii="仿宋_GB2312" w:eastAsia="仿宋_GB2312"/>
          <w:color w:val="auto"/>
          <w:sz w:val="32"/>
          <w:szCs w:val="32"/>
        </w:rPr>
        <w:t>根据《教育部办公厅关于在普通高校继续开展第二学士学位教育的通知》（教高厅函〔2020〕9号）取得第二学士学位的毕业证书和学位证书，按上述要求进行查询认证。</w:t>
      </w:r>
    </w:p>
    <w:p>
      <w:pPr>
        <w:ind w:firstLine="643" w:firstLineChars="200"/>
        <w:outlineLvl w:val="1"/>
        <w:rPr>
          <w:color w:val="auto"/>
        </w:rPr>
      </w:pPr>
      <w:bookmarkStart w:id="19" w:name="_Toc65"/>
      <w:r>
        <w:rPr>
          <w:rFonts w:hint="eastAsia" w:ascii="楷体" w:hAnsi="楷体" w:eastAsia="楷体"/>
          <w:b/>
          <w:color w:val="auto"/>
          <w:sz w:val="32"/>
          <w:szCs w:val="32"/>
        </w:rPr>
        <w:t>（三）境外学历（位）</w:t>
      </w:r>
      <w:bookmarkEnd w:id="19"/>
    </w:p>
    <w:p>
      <w:pPr>
        <w:ind w:firstLine="640" w:firstLineChars="200"/>
        <w:rPr>
          <w:rFonts w:ascii="仿宋_GB2312" w:eastAsia="仿宋_GB2312"/>
          <w:color w:val="auto"/>
          <w:sz w:val="32"/>
          <w:szCs w:val="32"/>
        </w:rPr>
      </w:pPr>
      <w:r>
        <w:rPr>
          <w:rFonts w:hint="eastAsia" w:ascii="仿宋_GB2312" w:eastAsia="仿宋_GB2312"/>
          <w:color w:val="auto"/>
          <w:sz w:val="32"/>
          <w:szCs w:val="32"/>
        </w:rPr>
        <w:t>持境外学历（位）报考的，或者属于国内院校与国外院校联合办学取得境外学历（位）的，应提供教育部留学服务中心出具的有效证明材料。</w:t>
      </w:r>
    </w:p>
    <w:p>
      <w:pPr>
        <w:ind w:firstLine="643" w:firstLineChars="200"/>
        <w:outlineLvl w:val="1"/>
        <w:rPr>
          <w:rFonts w:ascii="楷体" w:hAnsi="楷体" w:eastAsia="楷体"/>
          <w:b/>
          <w:color w:val="auto"/>
          <w:sz w:val="32"/>
          <w:szCs w:val="32"/>
        </w:rPr>
      </w:pPr>
      <w:bookmarkStart w:id="20" w:name="_Toc5241"/>
      <w:r>
        <w:rPr>
          <w:rFonts w:hint="eastAsia" w:ascii="楷体" w:hAnsi="楷体" w:eastAsia="楷体"/>
          <w:b/>
          <w:color w:val="auto"/>
          <w:sz w:val="32"/>
          <w:szCs w:val="32"/>
        </w:rPr>
        <w:t>（四）我省“双学位”“双专业”学历</w:t>
      </w:r>
      <w:bookmarkEnd w:id="20"/>
    </w:p>
    <w:p>
      <w:pPr>
        <w:widowControl/>
        <w:spacing w:line="560" w:lineRule="atLeast"/>
        <w:ind w:firstLine="600"/>
        <w:jc w:val="left"/>
        <w:rPr>
          <w:rFonts w:ascii="仿宋_GB2312" w:eastAsia="仿宋_GB2312"/>
          <w:color w:val="auto"/>
          <w:sz w:val="32"/>
          <w:szCs w:val="32"/>
        </w:rPr>
      </w:pPr>
      <w:r>
        <w:rPr>
          <w:rFonts w:hint="eastAsia" w:ascii="仿宋_GB2312" w:eastAsia="仿宋_GB2312"/>
          <w:color w:val="auto"/>
          <w:sz w:val="32"/>
          <w:szCs w:val="32"/>
        </w:rPr>
        <w:t>根据《关于在全省高校毕业生中试行“双学位”“双专业”教育的意见》（闽教高〔2009〕9号），经修读达到毕业条件并获得“双学位”“双专业”证书的报考者，在本省范围内承认其学历、学位。</w:t>
      </w:r>
    </w:p>
    <w:p>
      <w:pPr>
        <w:ind w:firstLine="643" w:firstLineChars="200"/>
        <w:outlineLvl w:val="1"/>
        <w:rPr>
          <w:rFonts w:ascii="楷体" w:hAnsi="楷体" w:eastAsia="楷体"/>
          <w:b/>
          <w:color w:val="auto"/>
          <w:sz w:val="32"/>
          <w:szCs w:val="32"/>
        </w:rPr>
      </w:pPr>
      <w:bookmarkStart w:id="21" w:name="_Toc18521"/>
      <w:r>
        <w:rPr>
          <w:rFonts w:hint="eastAsia" w:ascii="楷体" w:hAnsi="楷体" w:eastAsia="楷体"/>
          <w:b/>
          <w:color w:val="auto"/>
          <w:sz w:val="32"/>
          <w:szCs w:val="32"/>
        </w:rPr>
        <w:t>（五）提醒事项</w:t>
      </w:r>
      <w:bookmarkEnd w:id="21"/>
    </w:p>
    <w:p>
      <w:pPr>
        <w:ind w:firstLine="640" w:firstLineChars="200"/>
        <w:rPr>
          <w:rFonts w:ascii="仿宋_GB2312" w:eastAsia="仿宋_GB2312"/>
          <w:color w:val="auto"/>
          <w:sz w:val="32"/>
          <w:szCs w:val="32"/>
        </w:rPr>
      </w:pPr>
      <w:r>
        <w:rPr>
          <w:rFonts w:hint="eastAsia" w:ascii="仿宋_GB2312" w:eastAsia="仿宋_GB2312"/>
          <w:color w:val="auto"/>
          <w:sz w:val="32"/>
          <w:szCs w:val="32"/>
        </w:rPr>
        <w:t>1.面试资格复核时，招聘单位将对学历（位）进行核查，请考生按照上述要求，提前做好相应认证报告或网上查验准备。</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2.2024届高校毕业生在岗位资格复核时，尚无法提供学历（位）证书及其认证材料原件的，须提供有效的《全国普通高等学校毕业生就业协议书》或相关证明，且须于2024年12月31日前取得并能提供符合岗位报考条件的相应学历(位)证书及其认证材料，否则视为自动放弃考试（聘用）资格。</w:t>
      </w:r>
    </w:p>
    <w:p>
      <w:pPr>
        <w:numPr>
          <w:ilvl w:val="0"/>
          <w:numId w:val="4"/>
        </w:numPr>
        <w:ind w:firstLine="643" w:firstLineChars="200"/>
        <w:outlineLvl w:val="0"/>
        <w:rPr>
          <w:rFonts w:ascii="黑体" w:hAnsi="黑体" w:eastAsia="黑体"/>
          <w:b/>
          <w:bCs/>
          <w:color w:val="auto"/>
          <w:sz w:val="32"/>
          <w:szCs w:val="32"/>
        </w:rPr>
      </w:pPr>
      <w:bookmarkStart w:id="22" w:name="_Toc27533"/>
      <w:r>
        <w:rPr>
          <w:rFonts w:hint="eastAsia" w:ascii="黑体" w:hAnsi="黑体" w:eastAsia="黑体"/>
          <w:b/>
          <w:bCs/>
          <w:color w:val="auto"/>
          <w:sz w:val="32"/>
          <w:szCs w:val="32"/>
        </w:rPr>
        <w:t>专业</w:t>
      </w:r>
      <w:bookmarkEnd w:id="22"/>
    </w:p>
    <w:p>
      <w:pPr>
        <w:ind w:firstLine="640" w:firstLineChars="200"/>
        <w:rPr>
          <w:rFonts w:ascii="仿宋_GB2312" w:eastAsia="仿宋_GB2312"/>
          <w:color w:val="auto"/>
          <w:sz w:val="32"/>
          <w:szCs w:val="32"/>
          <w:bdr w:val="single" w:color="auto" w:sz="4" w:space="0"/>
        </w:rPr>
      </w:pPr>
      <w:r>
        <w:rPr>
          <w:rFonts w:hint="eastAsia" w:ascii="仿宋_GB2312" w:eastAsia="仿宋_GB2312"/>
          <w:color w:val="auto"/>
          <w:sz w:val="32"/>
          <w:szCs w:val="32"/>
        </w:rPr>
        <w:t>本次招考以《福建省机关事业单位招考专业指导目录（2024年）》（文中简称《专业指导目录》）作为岗位专业条件设置和审核的依据。其他来源的专业指导目录不作为本次报考和审核的依据。</w:t>
      </w:r>
    </w:p>
    <w:p>
      <w:pPr>
        <w:ind w:firstLine="643" w:firstLineChars="200"/>
        <w:outlineLvl w:val="1"/>
        <w:rPr>
          <w:rFonts w:ascii="楷体" w:hAnsi="楷体" w:eastAsia="楷体"/>
          <w:b/>
          <w:color w:val="auto"/>
          <w:sz w:val="32"/>
          <w:szCs w:val="32"/>
        </w:rPr>
      </w:pPr>
      <w:bookmarkStart w:id="23" w:name="_Toc21541"/>
      <w:r>
        <w:rPr>
          <w:rFonts w:hint="eastAsia" w:ascii="楷体" w:hAnsi="楷体" w:eastAsia="楷体"/>
          <w:b/>
          <w:color w:val="auto"/>
          <w:sz w:val="32"/>
          <w:szCs w:val="32"/>
        </w:rPr>
        <w:t>（一）填报专业名称</w:t>
      </w:r>
      <w:bookmarkEnd w:id="23"/>
    </w:p>
    <w:p>
      <w:pPr>
        <w:ind w:firstLine="640" w:firstLineChars="200"/>
        <w:rPr>
          <w:rFonts w:ascii="仿宋_GB2312" w:eastAsia="仿宋_GB2312"/>
          <w:color w:val="auto"/>
          <w:sz w:val="32"/>
          <w:szCs w:val="32"/>
        </w:rPr>
      </w:pPr>
      <w:r>
        <w:rPr>
          <w:rFonts w:ascii="仿宋_GB2312" w:eastAsia="仿宋_GB2312"/>
          <w:color w:val="auto"/>
          <w:sz w:val="32"/>
          <w:szCs w:val="32"/>
        </w:rPr>
        <w:t>专业以毕业证书上注明的为准，报考者应</w:t>
      </w:r>
      <w:r>
        <w:rPr>
          <w:rFonts w:ascii="仿宋_GB2312" w:eastAsia="仿宋_GB2312"/>
          <w:b/>
          <w:bCs/>
          <w:color w:val="auto"/>
          <w:sz w:val="32"/>
          <w:szCs w:val="32"/>
        </w:rPr>
        <w:t>只字不差、如实填写</w:t>
      </w:r>
      <w:r>
        <w:rPr>
          <w:rFonts w:ascii="仿宋_GB2312" w:eastAsia="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若所学专业在招生和培养时有专业方向、但未在毕业证书上体现的，应先按照毕业证书上注明的专业填写，并在网络报名系统的考生信息表备注栏中说明，再按照</w:t>
      </w:r>
      <w:r>
        <w:rPr>
          <w:rFonts w:hint="eastAsia" w:ascii="仿宋_GB2312" w:eastAsia="仿宋_GB2312"/>
          <w:color w:val="auto"/>
          <w:sz w:val="32"/>
          <w:szCs w:val="32"/>
        </w:rPr>
        <w:t>招聘</w:t>
      </w:r>
      <w:r>
        <w:rPr>
          <w:rFonts w:ascii="仿宋_GB2312" w:eastAsia="仿宋_GB2312"/>
          <w:color w:val="auto"/>
          <w:sz w:val="32"/>
          <w:szCs w:val="32"/>
        </w:rPr>
        <w:t>单位要求提供学校教务部门出具的证明材料。</w:t>
      </w:r>
    </w:p>
    <w:p>
      <w:pPr>
        <w:ind w:firstLine="640" w:firstLineChars="200"/>
        <w:rPr>
          <w:rFonts w:ascii="仿宋_GB2312" w:eastAsia="仿宋_GB2312"/>
          <w:color w:val="auto"/>
          <w:sz w:val="32"/>
          <w:szCs w:val="32"/>
        </w:rPr>
      </w:pPr>
      <w:r>
        <w:rPr>
          <w:rFonts w:ascii="仿宋_GB2312" w:eastAsia="仿宋_GB2312"/>
          <w:color w:val="auto"/>
          <w:sz w:val="32"/>
          <w:szCs w:val="32"/>
        </w:rPr>
        <w:t>以境外学历报考且专业名称为非汉语的，以教育部留学服务中心出具的相关证明为准。</w:t>
      </w:r>
    </w:p>
    <w:p>
      <w:pPr>
        <w:ind w:firstLine="643" w:firstLineChars="200"/>
        <w:outlineLvl w:val="1"/>
        <w:rPr>
          <w:rFonts w:ascii="楷体" w:hAnsi="楷体" w:eastAsia="楷体"/>
          <w:b/>
          <w:color w:val="auto"/>
          <w:sz w:val="32"/>
          <w:szCs w:val="32"/>
        </w:rPr>
      </w:pPr>
      <w:bookmarkStart w:id="24" w:name="_Toc14257"/>
      <w:r>
        <w:rPr>
          <w:rFonts w:hint="eastAsia" w:ascii="楷体" w:hAnsi="楷体" w:eastAsia="楷体"/>
          <w:b/>
          <w:color w:val="auto"/>
          <w:sz w:val="32"/>
          <w:szCs w:val="32"/>
        </w:rPr>
        <w:t>（二）专业与学历（位）的对应关系</w:t>
      </w:r>
      <w:bookmarkEnd w:id="24"/>
    </w:p>
    <w:p>
      <w:pPr>
        <w:ind w:firstLine="640" w:firstLineChars="200"/>
        <w:rPr>
          <w:rFonts w:ascii="仿宋_GB2312" w:eastAsia="仿宋_GB2312"/>
          <w:color w:val="auto"/>
          <w:sz w:val="32"/>
          <w:szCs w:val="32"/>
        </w:rPr>
      </w:pPr>
      <w:r>
        <w:rPr>
          <w:rFonts w:hint="eastAsia" w:ascii="仿宋_GB2312" w:eastAsia="仿宋_GB2312"/>
          <w:color w:val="auto"/>
          <w:sz w:val="32"/>
          <w:szCs w:val="32"/>
        </w:rPr>
        <w:t>岗位所需专业与报考者的毕业证书专业应当一致：</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岗位所需专业与报考者的毕业证书专业应当一致，岗位资格条件要求的学历(位)原则上须为岗位所要求的专业对应的学历(位)及以上学历(位)，但报考者如果已符合岗位资格条件中最低学历(位)要求而持有岗位专业要求的同级或更高级学历或学位的，也可报考。</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例如，岗位要求本科学历、电气自动化专业。</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考生A：取得英语专业本科学历，后读取电气自动化专业硕士学位（单证，无学历），该考生可报考该岗位。</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考生B：取得英语专业本科学历，后攻读电气自动化专业硕士研究生（仅取得研究生学历未获硕士学位），该考生可报考该岗位。</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考生C：取得英语专业本科学历，辅修电气自动化专业取得学士学位，该考生可报考该岗位。</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考生D：取得英语专业本科学历，函授电气自动化专业取得本科学历，该考生可报考该岗位。</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考生E：取得电气自动化专业大专学历，专升本取得英语专业本科学历，该考生不能报考该岗位。</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考生F：取得英语专业本科学历，电气自动化专业肄业，该考生不能报考该岗位。</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2.岗位要求最低学历为研究生、硕士学位的，报考者如果已符合岗位资格条件中最低学历（位）要求而持有岗位专业要求的同级或更高级学历或学位的，也可报考，但本科阶段所学专业必须符合相应专业要求。</w:t>
      </w:r>
    </w:p>
    <w:p>
      <w:pPr>
        <w:ind w:firstLine="643" w:firstLineChars="200"/>
        <w:outlineLvl w:val="1"/>
        <w:rPr>
          <w:rFonts w:ascii="楷体" w:hAnsi="楷体" w:eastAsia="楷体"/>
          <w:b/>
          <w:color w:val="auto"/>
          <w:sz w:val="32"/>
          <w:szCs w:val="32"/>
        </w:rPr>
      </w:pPr>
      <w:bookmarkStart w:id="25" w:name="_Toc14659"/>
      <w:r>
        <w:rPr>
          <w:rFonts w:hint="eastAsia" w:ascii="楷体" w:hAnsi="楷体" w:eastAsia="楷体"/>
          <w:b/>
          <w:color w:val="auto"/>
          <w:sz w:val="32"/>
          <w:szCs w:val="32"/>
        </w:rPr>
        <w:t>（三）专业资格的认定</w:t>
      </w:r>
      <w:bookmarkEnd w:id="25"/>
    </w:p>
    <w:p>
      <w:pPr>
        <w:ind w:firstLine="640" w:firstLineChars="200"/>
        <w:rPr>
          <w:rFonts w:ascii="仿宋_GB2312" w:eastAsia="仿宋_GB2312"/>
          <w:color w:val="auto"/>
          <w:sz w:val="32"/>
          <w:szCs w:val="32"/>
        </w:rPr>
      </w:pPr>
      <w:r>
        <w:rPr>
          <w:rFonts w:hint="eastAsia" w:ascii="仿宋_GB2312" w:eastAsia="仿宋_GB2312"/>
          <w:color w:val="auto"/>
          <w:sz w:val="32"/>
          <w:szCs w:val="32"/>
        </w:rPr>
        <w:t>将专业条件设置为“××类”的招聘岗位，报考者所学专业须符合《专业指导目录》中“××类”下所列专业；将专业条件设置为具体专业名称的，报考者所学专业须符合所列专业。</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若报考者所学专业不在《专业指导目录》中，报考者须提供学历证、学位证、主干课程成绩表、论文发表情况、学校证明等有效凭证，由招聘单位会同主管部门负责认定。报考者所学专业只字不差体现在《专业指导目录》中，但未列入招聘岗位所要求的专业，不得报考该岗位。</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经与招聘单位沟通，若报考者对专业资格审查结果仍有异议的，可在规定期限内及时通过“报名系统”的申诉通道提出申诉。</w:t>
      </w:r>
    </w:p>
    <w:p>
      <w:pPr>
        <w:numPr>
          <w:ilvl w:val="0"/>
          <w:numId w:val="4"/>
        </w:numPr>
        <w:ind w:firstLine="643" w:firstLineChars="200"/>
        <w:outlineLvl w:val="0"/>
        <w:rPr>
          <w:rFonts w:ascii="黑体" w:hAnsi="黑体" w:eastAsia="黑体"/>
          <w:b/>
          <w:bCs/>
          <w:color w:val="auto"/>
          <w:sz w:val="32"/>
          <w:szCs w:val="32"/>
        </w:rPr>
      </w:pPr>
      <w:bookmarkStart w:id="26" w:name="_Toc25434"/>
      <w:r>
        <w:rPr>
          <w:rFonts w:hint="eastAsia" w:ascii="黑体" w:hAnsi="黑体" w:eastAsia="黑体"/>
          <w:b/>
          <w:bCs/>
          <w:color w:val="auto"/>
          <w:sz w:val="32"/>
          <w:szCs w:val="32"/>
        </w:rPr>
        <w:t>工作经历（验）</w:t>
      </w:r>
      <w:bookmarkEnd w:id="26"/>
    </w:p>
    <w:p>
      <w:pPr>
        <w:ind w:firstLine="640" w:firstLineChars="200"/>
        <w:rPr>
          <w:rFonts w:ascii="仿宋_GB2312" w:eastAsia="仿宋_GB2312"/>
          <w:color w:val="auto"/>
          <w:sz w:val="32"/>
          <w:szCs w:val="32"/>
        </w:rPr>
      </w:pPr>
      <w:r>
        <w:rPr>
          <w:rFonts w:hint="eastAsia" w:ascii="仿宋_GB2312" w:eastAsia="仿宋_GB2312"/>
          <w:color w:val="auto"/>
          <w:sz w:val="32"/>
          <w:szCs w:val="32"/>
        </w:rPr>
        <w:t>岗位资格条件要求的“工作经历”是指在党政机关、事业单位、社团组织，各类企业和非公有制单位及农村工作的经历。自谋职业、个体经营、职业见习等灵活就业人员，也视为具有工作经历。退役士兵在军队服现役经历可视为工作经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岗位资格条件要求的“专业工作经验”，应聘人员须提供养老保险缴费凭证或工资发放表等有效凭证、聘用</w:t>
      </w:r>
      <w:r>
        <w:rPr>
          <w:rFonts w:ascii="仿宋_GB2312" w:eastAsia="仿宋_GB2312"/>
          <w:color w:val="auto"/>
          <w:sz w:val="32"/>
          <w:szCs w:val="32"/>
        </w:rPr>
        <w:t>(</w:t>
      </w:r>
      <w:r>
        <w:rPr>
          <w:rFonts w:hint="eastAsia" w:ascii="仿宋_GB2312" w:eastAsia="仿宋_GB2312"/>
          <w:color w:val="auto"/>
          <w:sz w:val="32"/>
          <w:szCs w:val="32"/>
        </w:rPr>
        <w:t>劳动</w:t>
      </w:r>
      <w:r>
        <w:rPr>
          <w:rFonts w:ascii="仿宋_GB2312" w:eastAsia="仿宋_GB2312"/>
          <w:color w:val="auto"/>
          <w:sz w:val="32"/>
          <w:szCs w:val="32"/>
        </w:rPr>
        <w:t>)</w:t>
      </w:r>
      <w:r>
        <w:rPr>
          <w:rFonts w:hint="eastAsia" w:ascii="仿宋_GB2312" w:eastAsia="仿宋_GB2312"/>
          <w:color w:val="auto"/>
          <w:sz w:val="32"/>
          <w:szCs w:val="32"/>
        </w:rPr>
        <w:t>合同和所在单位出具的符合岗位条件要求的相关岗位的工作情况证明。全日制普通教育毕业生参加经人社部门核定的职业见习，若从事的工作与招聘岗位要求的专业工作经验相关，其毕业后的职业见习年限可视同工作经验年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全日制普通教育期间的实习、社会实践经历(含兼职工作等)，不能视为工作经历(验)。</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岗位资格条件要求的工作经历（验）年限可以分段按月合并计算。不同单位的相同（似）工作经历（验）证明可分别开具，累计计算。</w:t>
      </w:r>
    </w:p>
    <w:p>
      <w:pPr>
        <w:numPr>
          <w:ilvl w:val="0"/>
          <w:numId w:val="4"/>
        </w:numPr>
        <w:ind w:firstLine="643" w:firstLineChars="200"/>
        <w:outlineLvl w:val="0"/>
        <w:rPr>
          <w:rFonts w:ascii="黑体" w:hAnsi="黑体" w:eastAsia="黑体"/>
          <w:b/>
          <w:bCs/>
          <w:color w:val="auto"/>
          <w:sz w:val="32"/>
          <w:szCs w:val="32"/>
        </w:rPr>
      </w:pPr>
      <w:bookmarkStart w:id="27" w:name="_Toc32348"/>
      <w:r>
        <w:rPr>
          <w:rFonts w:hint="eastAsia" w:ascii="黑体" w:hAnsi="黑体" w:eastAsia="黑体"/>
          <w:b/>
          <w:bCs/>
          <w:color w:val="auto"/>
          <w:sz w:val="32"/>
          <w:szCs w:val="32"/>
        </w:rPr>
        <w:t>岗位开考比例</w:t>
      </w:r>
      <w:bookmarkEnd w:id="27"/>
    </w:p>
    <w:p>
      <w:pPr>
        <w:ind w:firstLine="640" w:firstLineChars="200"/>
        <w:rPr>
          <w:rFonts w:ascii="仿宋_GB2312" w:eastAsia="仿宋_GB2312"/>
          <w:color w:val="auto"/>
          <w:sz w:val="32"/>
          <w:szCs w:val="32"/>
        </w:rPr>
      </w:pPr>
      <w:r>
        <w:rPr>
          <w:rFonts w:hint="eastAsia" w:ascii="仿宋_GB2312" w:eastAsia="仿宋_GB2312"/>
          <w:color w:val="auto"/>
          <w:sz w:val="32"/>
          <w:szCs w:val="32"/>
        </w:rPr>
        <w:t>符合岗位资格条件的报名人数与岗位拟聘人数比例达不到3:1的，原则上应相应减少招聘人数或取消开考。</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按要求取消开考、减少招聘人数的岗位由招聘单位研究提出意见报主管部门后在</w:t>
      </w:r>
      <w:r>
        <w:rPr>
          <w:rFonts w:hint="eastAsia" w:ascii="仿宋_GB2312" w:hAnsi="仿宋_GB2312" w:eastAsia="仿宋_GB2312" w:cs="仿宋_GB2312"/>
          <w:color w:val="auto"/>
          <w:sz w:val="32"/>
          <w:szCs w:val="32"/>
        </w:rPr>
        <w:t>厦门技师学院官网通知公告栏</w:t>
      </w:r>
      <w:r>
        <w:rPr>
          <w:rFonts w:hint="eastAsia" w:ascii="仿宋_GB2312" w:eastAsia="仿宋_GB2312"/>
          <w:color w:val="auto"/>
          <w:sz w:val="32"/>
          <w:szCs w:val="32"/>
        </w:rPr>
        <w:t>另行公告。情况特殊确需降低开考比例的岗位，由招聘单位研究提出意见报</w:t>
      </w:r>
      <w:r>
        <w:rPr>
          <w:rFonts w:hint="eastAsia" w:ascii="仿宋_GB2312" w:eastAsia="仿宋_GB2312"/>
          <w:color w:val="auto"/>
          <w:sz w:val="32"/>
          <w:szCs w:val="32"/>
          <w:lang w:val="en-US" w:eastAsia="zh-CN"/>
        </w:rPr>
        <w:t>市事业单位人事管理综合部门</w:t>
      </w:r>
      <w:r>
        <w:rPr>
          <w:rFonts w:hint="eastAsia" w:ascii="仿宋_GB2312" w:eastAsia="仿宋_GB2312"/>
          <w:color w:val="auto"/>
          <w:sz w:val="32"/>
          <w:szCs w:val="32"/>
        </w:rPr>
        <w:t>研究后在</w:t>
      </w:r>
      <w:r>
        <w:rPr>
          <w:rFonts w:hint="eastAsia" w:ascii="仿宋_GB2312" w:hAnsi="仿宋_GB2312" w:eastAsia="仿宋_GB2312" w:cs="仿宋_GB2312"/>
          <w:color w:val="auto"/>
          <w:sz w:val="32"/>
          <w:szCs w:val="32"/>
        </w:rPr>
        <w:t>厦门技师学院官网通知公告栏</w:t>
      </w:r>
      <w:r>
        <w:rPr>
          <w:rFonts w:hint="eastAsia" w:ascii="仿宋_GB2312" w:eastAsia="仿宋_GB2312"/>
          <w:color w:val="auto"/>
          <w:sz w:val="32"/>
          <w:szCs w:val="32"/>
        </w:rPr>
        <w:t>另行公告。</w:t>
      </w:r>
    </w:p>
    <w:p>
      <w:pPr>
        <w:numPr>
          <w:ilvl w:val="0"/>
          <w:numId w:val="4"/>
        </w:numPr>
        <w:ind w:firstLine="643" w:firstLineChars="200"/>
        <w:outlineLvl w:val="0"/>
        <w:rPr>
          <w:rFonts w:ascii="黑体" w:hAnsi="黑体" w:eastAsia="黑体"/>
          <w:b/>
          <w:bCs/>
          <w:color w:val="auto"/>
          <w:sz w:val="32"/>
          <w:szCs w:val="32"/>
        </w:rPr>
      </w:pPr>
      <w:bookmarkStart w:id="28" w:name="_Toc12403"/>
      <w:r>
        <w:rPr>
          <w:rFonts w:hint="eastAsia" w:ascii="黑体" w:hAnsi="黑体" w:eastAsia="黑体"/>
          <w:b/>
          <w:bCs/>
          <w:color w:val="auto"/>
          <w:sz w:val="32"/>
          <w:szCs w:val="32"/>
        </w:rPr>
        <w:t>笔试加分</w:t>
      </w:r>
      <w:bookmarkEnd w:id="28"/>
    </w:p>
    <w:p>
      <w:pPr>
        <w:ind w:firstLine="643" w:firstLineChars="200"/>
        <w:outlineLvl w:val="1"/>
        <w:rPr>
          <w:rFonts w:ascii="楷体" w:hAnsi="楷体" w:eastAsia="楷体" w:cs="楷体"/>
          <w:b/>
          <w:bCs/>
          <w:color w:val="auto"/>
          <w:sz w:val="32"/>
          <w:szCs w:val="32"/>
        </w:rPr>
      </w:pPr>
      <w:bookmarkStart w:id="29" w:name="_Toc25611"/>
      <w:r>
        <w:rPr>
          <w:rFonts w:hint="eastAsia" w:ascii="楷体" w:hAnsi="楷体" w:eastAsia="楷体" w:cs="楷体"/>
          <w:b/>
          <w:bCs/>
          <w:color w:val="auto"/>
          <w:sz w:val="32"/>
          <w:szCs w:val="32"/>
        </w:rPr>
        <w:t>（一）加分原则</w:t>
      </w:r>
      <w:bookmarkEnd w:id="29"/>
    </w:p>
    <w:p>
      <w:pPr>
        <w:ind w:firstLine="640" w:firstLineChars="200"/>
        <w:rPr>
          <w:rFonts w:ascii="仿宋_GB2312" w:eastAsia="仿宋_GB2312"/>
          <w:color w:val="auto"/>
          <w:sz w:val="32"/>
          <w:szCs w:val="32"/>
        </w:rPr>
      </w:pPr>
      <w:r>
        <w:rPr>
          <w:rFonts w:hint="eastAsia" w:ascii="仿宋_GB2312" w:eastAsia="仿宋_GB2312"/>
          <w:color w:val="auto"/>
          <w:sz w:val="32"/>
          <w:szCs w:val="32"/>
        </w:rPr>
        <w:t>笔试成绩=笔试卷面分+各项加分。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加分仅限于笔试卷面分。加分不受笔试满分限制。</w:t>
      </w:r>
      <w:r>
        <w:rPr>
          <w:rFonts w:hint="eastAsia" w:ascii="仿宋_GB2312" w:eastAsia="仿宋_GB2312"/>
          <w:b/>
          <w:bCs/>
          <w:color w:val="auto"/>
          <w:sz w:val="32"/>
          <w:szCs w:val="32"/>
        </w:rPr>
        <w:t>各项加分可累计计算，但累计最高不超过10分。</w:t>
      </w:r>
      <w:r>
        <w:rPr>
          <w:rFonts w:hint="eastAsia" w:ascii="仿宋_GB2312" w:eastAsia="仿宋_GB2312"/>
          <w:color w:val="auto"/>
          <w:sz w:val="32"/>
          <w:szCs w:val="32"/>
        </w:rPr>
        <w:t>曾通过享受政策待遇被录（聘）为公务员或事业单位编内工作人员的，不再享受报考事业单位加分和专门岗位招考优惠政策。</w:t>
      </w:r>
    </w:p>
    <w:p>
      <w:pPr>
        <w:ind w:firstLine="643" w:firstLineChars="200"/>
        <w:outlineLvl w:val="1"/>
        <w:rPr>
          <w:rFonts w:ascii="楷体" w:hAnsi="楷体" w:eastAsia="楷体" w:cs="楷体"/>
          <w:b/>
          <w:bCs/>
          <w:color w:val="auto"/>
          <w:sz w:val="32"/>
          <w:szCs w:val="32"/>
        </w:rPr>
      </w:pPr>
      <w:bookmarkStart w:id="30" w:name="_Toc12824"/>
      <w:r>
        <w:rPr>
          <w:rFonts w:hint="eastAsia" w:ascii="楷体" w:hAnsi="楷体" w:eastAsia="楷体" w:cs="楷体"/>
          <w:b/>
          <w:bCs/>
          <w:color w:val="auto"/>
          <w:sz w:val="32"/>
          <w:szCs w:val="32"/>
        </w:rPr>
        <w:t>（二）加分对象</w:t>
      </w:r>
      <w:bookmarkEnd w:id="30"/>
    </w:p>
    <w:p>
      <w:pPr>
        <w:ind w:firstLine="640" w:firstLineChars="200"/>
        <w:rPr>
          <w:rFonts w:ascii="仿宋_GB2312" w:eastAsia="仿宋_GB2312"/>
          <w:strike/>
          <w:color w:val="auto"/>
          <w:sz w:val="32"/>
          <w:szCs w:val="32"/>
        </w:rPr>
      </w:pPr>
      <w:r>
        <w:rPr>
          <w:rFonts w:hint="eastAsia" w:ascii="仿宋_GB2312" w:eastAsia="仿宋_GB2312"/>
          <w:color w:val="auto"/>
          <w:sz w:val="32"/>
          <w:szCs w:val="32"/>
        </w:rPr>
        <w:t>经报名资格审核通过并符合以下加分政策的报考人员可享受笔试加分待遇：</w:t>
      </w:r>
    </w:p>
    <w:p>
      <w:pPr>
        <w:ind w:firstLine="643" w:firstLineChars="200"/>
        <w:outlineLvl w:val="2"/>
        <w:rPr>
          <w:rFonts w:ascii="仿宋_GB2312" w:hAnsi="仿宋_GB2312" w:eastAsia="仿宋_GB2312" w:cs="仿宋_GB2312"/>
          <w:b/>
          <w:bCs/>
          <w:color w:val="auto"/>
          <w:sz w:val="32"/>
          <w:szCs w:val="32"/>
        </w:rPr>
      </w:pPr>
      <w:bookmarkStart w:id="31" w:name="_Toc10848"/>
      <w:bookmarkStart w:id="32" w:name="_Toc15632"/>
      <w:bookmarkStart w:id="33" w:name="_Toc9098"/>
      <w:bookmarkStart w:id="34" w:name="_Toc17898"/>
      <w:bookmarkStart w:id="35" w:name="_Toc13976"/>
      <w:bookmarkStart w:id="36" w:name="_Toc31270"/>
      <w:r>
        <w:rPr>
          <w:rFonts w:hint="eastAsia" w:ascii="仿宋_GB2312" w:hAnsi="仿宋_GB2312" w:eastAsia="仿宋_GB2312" w:cs="仿宋_GB2312"/>
          <w:b/>
          <w:bCs/>
          <w:color w:val="auto"/>
          <w:sz w:val="32"/>
          <w:szCs w:val="32"/>
        </w:rPr>
        <w:t>1.服务基层项目高校毕业人员</w:t>
      </w:r>
      <w:bookmarkEnd w:id="31"/>
      <w:bookmarkEnd w:id="32"/>
      <w:bookmarkEnd w:id="33"/>
      <w:bookmarkEnd w:id="34"/>
      <w:bookmarkEnd w:id="35"/>
      <w:bookmarkEnd w:id="36"/>
    </w:p>
    <w:p>
      <w:pPr>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参加国家和福建省组织实施的“三支一扶”计划、“志愿服务西部计划”（含研究生支教团）、“志愿服务欠发达地区计划”、“服务社区计划”等，服务期限为1年及以上且于2024年12月31日前期满考核合格的福建户籍或福建生源高校毕业人员：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当年服务行将期满考核合格和服务期满考核合格的“乡村振兴计划”大学生志愿者，报考市属事业单位笔试卷面分加3分，报考区属事业单位笔试卷面分加5分。</w:t>
      </w:r>
    </w:p>
    <w:p>
      <w:pPr>
        <w:ind w:firstLine="643" w:firstLineChars="200"/>
        <w:outlineLvl w:val="2"/>
        <w:rPr>
          <w:rFonts w:ascii="仿宋_GB2312" w:hAnsi="仿宋_GB2312" w:eastAsia="仿宋_GB2312" w:cs="仿宋_GB2312"/>
          <w:b/>
          <w:bCs/>
          <w:color w:val="auto"/>
          <w:sz w:val="32"/>
          <w:szCs w:val="32"/>
        </w:rPr>
      </w:pPr>
      <w:bookmarkStart w:id="37" w:name="_Toc22049"/>
      <w:bookmarkStart w:id="38" w:name="_Toc1747"/>
      <w:bookmarkStart w:id="39" w:name="_Toc24980"/>
      <w:bookmarkStart w:id="40" w:name="_Toc3463"/>
      <w:bookmarkStart w:id="41" w:name="_Toc12368"/>
      <w:bookmarkStart w:id="42" w:name="_Toc1355"/>
      <w:r>
        <w:rPr>
          <w:rFonts w:hint="eastAsia" w:ascii="仿宋_GB2312" w:hAnsi="仿宋_GB2312" w:eastAsia="仿宋_GB2312" w:cs="仿宋_GB2312"/>
          <w:b/>
          <w:bCs/>
          <w:color w:val="auto"/>
          <w:sz w:val="32"/>
          <w:szCs w:val="32"/>
        </w:rPr>
        <w:t>2.退役士兵（含大学生退役士兵）</w:t>
      </w:r>
      <w:bookmarkEnd w:id="37"/>
      <w:bookmarkEnd w:id="38"/>
      <w:bookmarkEnd w:id="39"/>
      <w:bookmarkEnd w:id="40"/>
      <w:bookmarkEnd w:id="41"/>
      <w:bookmarkEnd w:id="42"/>
    </w:p>
    <w:p>
      <w:pPr>
        <w:ind w:firstLine="640" w:firstLineChars="200"/>
        <w:rPr>
          <w:rFonts w:ascii="仿宋_GB2312" w:eastAsia="仿宋_GB2312"/>
          <w:color w:val="auto"/>
          <w:sz w:val="32"/>
          <w:szCs w:val="32"/>
        </w:rPr>
      </w:pPr>
      <w:r>
        <w:rPr>
          <w:rFonts w:hint="eastAsia" w:ascii="仿宋_GB2312" w:eastAsia="仿宋_GB2312"/>
          <w:color w:val="auto"/>
          <w:sz w:val="32"/>
          <w:szCs w:val="32"/>
        </w:rPr>
        <w:t>由福建省兵役机关批准入伍或福建生源的退役士兵（在福建省外应征入伍，但已于报名截止日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ind w:firstLine="643" w:firstLineChars="200"/>
        <w:outlineLvl w:val="2"/>
        <w:rPr>
          <w:rFonts w:ascii="仿宋_GB2312" w:hAnsi="仿宋_GB2312" w:eastAsia="仿宋_GB2312" w:cs="仿宋_GB2312"/>
          <w:b/>
          <w:bCs/>
          <w:color w:val="auto"/>
          <w:sz w:val="32"/>
          <w:szCs w:val="32"/>
        </w:rPr>
      </w:pPr>
      <w:bookmarkStart w:id="43" w:name="_Toc15434"/>
      <w:bookmarkStart w:id="44" w:name="_Toc5502"/>
      <w:bookmarkStart w:id="45" w:name="_Toc31915"/>
      <w:bookmarkStart w:id="46" w:name="_Toc3104"/>
      <w:r>
        <w:rPr>
          <w:rFonts w:hint="eastAsia" w:ascii="仿宋_GB2312" w:hAnsi="仿宋_GB2312" w:eastAsia="仿宋_GB2312" w:cs="仿宋_GB2312"/>
          <w:b/>
          <w:bCs/>
          <w:color w:val="auto"/>
          <w:sz w:val="32"/>
          <w:szCs w:val="32"/>
        </w:rPr>
        <w:t>3.退役优秀运动员</w:t>
      </w:r>
      <w:bookmarkEnd w:id="43"/>
      <w:bookmarkEnd w:id="44"/>
      <w:bookmarkEnd w:id="45"/>
      <w:bookmarkEnd w:id="46"/>
    </w:p>
    <w:p>
      <w:pPr>
        <w:ind w:firstLine="640" w:firstLineChars="200"/>
        <w:rPr>
          <w:rFonts w:ascii="仿宋_GB2312" w:eastAsia="仿宋_GB2312"/>
          <w:color w:val="auto"/>
          <w:sz w:val="32"/>
          <w:szCs w:val="32"/>
        </w:rPr>
      </w:pPr>
      <w:r>
        <w:rPr>
          <w:rFonts w:hint="eastAsia" w:ascii="仿宋_GB2312" w:eastAsia="仿宋_GB2312"/>
          <w:color w:val="auto"/>
          <w:sz w:val="32"/>
          <w:szCs w:val="32"/>
        </w:rPr>
        <w:t>厦门市退役优秀运动员，可享受以下笔试卷面分加分:曾获得世界体育三大比赛（奥运会、世锦赛、世界杯）第2-6名，亚洲体育三大比赛（亚运会、亚锦赛、亚洲杯）或全运会第2、3名，全国锦标赛、全国冠军赛或篮球、排球、足球全国职业联赛第1名的运动员，加9分；获得省运动会冠军，全国锦标赛、冠军赛或篮球、排球、足球全国职业联赛第2、3名，亚洲体育三大比赛（亚运会、亚锦赛、亚洲杯）第4至第6名的运动员，加7分。</w:t>
      </w:r>
    </w:p>
    <w:p>
      <w:pPr>
        <w:ind w:firstLine="643" w:firstLineChars="200"/>
        <w:outlineLvl w:val="1"/>
        <w:rPr>
          <w:rFonts w:ascii="楷体" w:hAnsi="楷体" w:eastAsia="楷体" w:cs="楷体"/>
          <w:b/>
          <w:bCs/>
          <w:color w:val="auto"/>
          <w:sz w:val="32"/>
          <w:szCs w:val="32"/>
        </w:rPr>
      </w:pPr>
      <w:bookmarkStart w:id="47" w:name="_Toc30306"/>
      <w:bookmarkStart w:id="48" w:name="_Toc18501"/>
      <w:r>
        <w:rPr>
          <w:rFonts w:hint="eastAsia" w:ascii="楷体" w:hAnsi="楷体" w:eastAsia="楷体" w:cs="楷体"/>
          <w:b/>
          <w:bCs/>
          <w:color w:val="auto"/>
          <w:sz w:val="32"/>
          <w:szCs w:val="32"/>
        </w:rPr>
        <w:t>（三）加分证明材料</w:t>
      </w:r>
      <w:bookmarkEnd w:id="47"/>
      <w:bookmarkEnd w:id="48"/>
    </w:p>
    <w:p>
      <w:pPr>
        <w:ind w:firstLine="640" w:firstLineChars="200"/>
        <w:rPr>
          <w:rFonts w:ascii="仿宋_GB2312" w:eastAsia="仿宋_GB2312"/>
          <w:color w:val="auto"/>
          <w:sz w:val="32"/>
          <w:szCs w:val="32"/>
        </w:rPr>
      </w:pPr>
      <w:r>
        <w:rPr>
          <w:rFonts w:hint="eastAsia" w:ascii="仿宋_GB2312" w:eastAsia="仿宋_GB2312"/>
          <w:color w:val="auto"/>
          <w:sz w:val="32"/>
          <w:szCs w:val="32"/>
        </w:rPr>
        <w:t>符合加分政策的报考人员须在网上报名时如实填报，并于报名期间主动向招聘单位沟通提交以下加分证明材料（提交方式请与招聘单位联系人联系），否则视为放弃享受加分政策：</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1.服务基层项目毕业生须提交组织实施相应项目的机构出具的服务基层期满考核合格证书（或服务期满考核合格材料），以及福建户籍或福建生源证明材料。</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3.符合加分政策的我市退役优秀运动员可持相应奖项证书前往厦门市体育局人事处开具证明材料(联系电话0592-5339322)。</w:t>
      </w:r>
    </w:p>
    <w:p>
      <w:pPr>
        <w:numPr>
          <w:ilvl w:val="0"/>
          <w:numId w:val="4"/>
        </w:numPr>
        <w:ind w:firstLine="643" w:firstLineChars="200"/>
        <w:outlineLvl w:val="0"/>
        <w:rPr>
          <w:rFonts w:ascii="黑体" w:hAnsi="黑体" w:eastAsia="黑体"/>
          <w:b/>
          <w:bCs/>
          <w:color w:val="auto"/>
          <w:sz w:val="32"/>
          <w:szCs w:val="32"/>
        </w:rPr>
      </w:pPr>
      <w:bookmarkStart w:id="49" w:name="_Toc1433"/>
      <w:r>
        <w:rPr>
          <w:rFonts w:hint="eastAsia" w:ascii="黑体" w:hAnsi="黑体" w:eastAsia="黑体"/>
          <w:b/>
          <w:bCs/>
          <w:color w:val="auto"/>
          <w:sz w:val="32"/>
          <w:szCs w:val="32"/>
        </w:rPr>
        <w:t>综合总分计算</w:t>
      </w:r>
      <w:bookmarkEnd w:id="49"/>
    </w:p>
    <w:p>
      <w:pPr>
        <w:ind w:firstLine="640" w:firstLineChars="200"/>
        <w:rPr>
          <w:rFonts w:ascii="仿宋_GB2312" w:eastAsia="仿宋_GB2312"/>
          <w:color w:val="auto"/>
          <w:sz w:val="32"/>
          <w:szCs w:val="32"/>
        </w:rPr>
      </w:pPr>
      <w:r>
        <w:rPr>
          <w:rFonts w:hint="eastAsia" w:ascii="仿宋_GB2312" w:eastAsia="仿宋_GB2312"/>
          <w:color w:val="auto"/>
          <w:sz w:val="32"/>
          <w:szCs w:val="32"/>
        </w:rPr>
        <w:t>笔试、面试合格线均为60分。综合总分为100分，具体计算公式为：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综合总分=笔试成绩×40%+面试成绩×60%。</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笔试成绩、面试成绩、综合总分均采用四舍五入方式取小数点后2位（必要时可增加小数点位数）。对于综合总分相同者，按以下顺序进一步确定名次排列：</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（一）按面试成绩从高到低排列；</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（二）若面试成绩相同，</w:t>
      </w:r>
      <w:r>
        <w:rPr>
          <w:rFonts w:hint="eastAsia" w:ascii="仿宋_GB2312" w:hAnsi="Times New Roman" w:eastAsia="仿宋_GB2312" w:cs="Times New Roman"/>
          <w:color w:val="auto"/>
          <w:sz w:val="32"/>
          <w:szCs w:val="32"/>
        </w:rPr>
        <w:t>按追溯小数点位数后笔试实际成绩从高到低排列；</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（三）若按追溯小数点位数后笔试实际成绩依然相同</w:t>
      </w:r>
      <w:r>
        <w:rPr>
          <w:rFonts w:hint="eastAsia" w:ascii="仿宋_GB2312" w:hAnsi="仿宋_GB2312" w:eastAsia="仿宋_GB2312" w:cs="仿宋_GB2312"/>
          <w:color w:val="auto"/>
          <w:sz w:val="32"/>
          <w:szCs w:val="32"/>
        </w:rPr>
        <w:t>，符合国家、福建省或厦门市文件规定优先对象的，优先进入体检环节。若无优先对象，由面试组织部门重新组织面试，</w:t>
      </w:r>
      <w:r>
        <w:rPr>
          <w:rFonts w:hint="eastAsia" w:ascii="仿宋_GB2312" w:eastAsia="仿宋_GB2312"/>
          <w:color w:val="auto"/>
          <w:sz w:val="32"/>
          <w:szCs w:val="32"/>
        </w:rPr>
        <w:t>按成绩从高到低确定体检人选。</w:t>
      </w:r>
      <w:r>
        <w:rPr>
          <w:rFonts w:hint="eastAsia" w:ascii="仿宋_GB2312" w:hAnsi="仿宋_GB2312" w:eastAsia="仿宋_GB2312" w:cs="仿宋_GB2312"/>
          <w:color w:val="auto"/>
          <w:sz w:val="32"/>
          <w:szCs w:val="32"/>
        </w:rPr>
        <w:t>取重新面试成绩较高者进入体检环节。</w:t>
      </w:r>
    </w:p>
    <w:p>
      <w:pPr>
        <w:numPr>
          <w:ilvl w:val="0"/>
          <w:numId w:val="4"/>
        </w:numPr>
        <w:ind w:firstLine="643" w:firstLineChars="200"/>
        <w:outlineLvl w:val="0"/>
        <w:rPr>
          <w:rFonts w:ascii="黑体" w:hAnsi="黑体" w:eastAsia="黑体"/>
          <w:b/>
          <w:bCs/>
          <w:color w:val="auto"/>
          <w:sz w:val="32"/>
          <w:szCs w:val="32"/>
        </w:rPr>
      </w:pPr>
      <w:bookmarkStart w:id="50" w:name="_Toc3403"/>
      <w:r>
        <w:rPr>
          <w:rFonts w:hint="eastAsia" w:ascii="黑体" w:hAnsi="黑体" w:eastAsia="黑体"/>
          <w:b/>
          <w:bCs/>
          <w:color w:val="auto"/>
          <w:sz w:val="32"/>
          <w:szCs w:val="32"/>
        </w:rPr>
        <w:t>体检和考察</w:t>
      </w:r>
      <w:bookmarkEnd w:id="50"/>
    </w:p>
    <w:p>
      <w:pPr>
        <w:ind w:firstLine="643" w:firstLineChars="200"/>
        <w:outlineLvl w:val="1"/>
        <w:rPr>
          <w:rFonts w:ascii="楷体" w:hAnsi="楷体" w:eastAsia="楷体"/>
          <w:b/>
          <w:color w:val="auto"/>
          <w:sz w:val="32"/>
          <w:szCs w:val="32"/>
        </w:rPr>
      </w:pPr>
      <w:bookmarkStart w:id="51" w:name="_Toc14425"/>
      <w:r>
        <w:rPr>
          <w:rFonts w:hint="eastAsia" w:ascii="楷体" w:hAnsi="楷体" w:eastAsia="楷体"/>
          <w:b/>
          <w:color w:val="auto"/>
          <w:sz w:val="32"/>
          <w:szCs w:val="32"/>
        </w:rPr>
        <w:t>（一）确定体检人选</w:t>
      </w:r>
      <w:bookmarkEnd w:id="51"/>
    </w:p>
    <w:p>
      <w:pPr>
        <w:ind w:firstLine="640" w:firstLineChars="200"/>
        <w:rPr>
          <w:rFonts w:ascii="仿宋_GB2312" w:eastAsia="仿宋_GB2312"/>
          <w:color w:val="auto"/>
          <w:sz w:val="32"/>
          <w:szCs w:val="32"/>
        </w:rPr>
      </w:pPr>
      <w:r>
        <w:rPr>
          <w:rFonts w:hint="eastAsia" w:ascii="仿宋_GB2312" w:eastAsia="仿宋_GB2312"/>
          <w:color w:val="auto"/>
          <w:sz w:val="32"/>
          <w:szCs w:val="32"/>
        </w:rPr>
        <w:t>从笔试、面试成绩和综合总分均合格者中，根据综合总分排名顺序，按岗位拟招聘人数1:1的比例从高分至低分确定体检人选。</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体检对象属于机关事业单位在编人员或国有企业在职人员的，应于体检前向招聘单位主管部门提交同意报考材料（包括同意报考证明或同意辞职证明或同意解除聘用、劳动合同证明）。其中，机关事业单位在编人员应按干部管理权限提交属地组织人事部门或主管部门出具的同意报考材料；国有企业在职人员须提交所在单位出具的同意报考材料。</w:t>
      </w:r>
    </w:p>
    <w:p>
      <w:pPr>
        <w:ind w:firstLine="643" w:firstLineChars="200"/>
        <w:outlineLvl w:val="1"/>
        <w:rPr>
          <w:rFonts w:ascii="楷体" w:hAnsi="楷体" w:eastAsia="楷体"/>
          <w:b/>
          <w:color w:val="auto"/>
          <w:sz w:val="32"/>
          <w:szCs w:val="32"/>
        </w:rPr>
      </w:pPr>
      <w:bookmarkStart w:id="52" w:name="_Toc11570"/>
      <w:r>
        <w:rPr>
          <w:rFonts w:hint="eastAsia" w:ascii="楷体" w:hAnsi="楷体" w:eastAsia="楷体"/>
          <w:b/>
          <w:color w:val="auto"/>
          <w:sz w:val="32"/>
          <w:szCs w:val="32"/>
        </w:rPr>
        <w:t>（二）组织体检</w:t>
      </w:r>
      <w:bookmarkEnd w:id="52"/>
    </w:p>
    <w:p>
      <w:pPr>
        <w:ind w:firstLine="640" w:firstLineChars="200"/>
        <w:rPr>
          <w:rFonts w:ascii="仿宋_GB2312" w:eastAsia="仿宋_GB2312"/>
          <w:color w:val="auto"/>
          <w:sz w:val="32"/>
          <w:szCs w:val="32"/>
        </w:rPr>
      </w:pPr>
      <w:r>
        <w:rPr>
          <w:rFonts w:hint="eastAsia" w:ascii="仿宋_GB2312" w:eastAsia="仿宋_GB2312"/>
          <w:color w:val="auto"/>
          <w:sz w:val="32"/>
          <w:szCs w:val="32"/>
        </w:rPr>
        <w:t>根据《关于印发福建省公务员录用体检医院名单的通知》（闽委组通〔2023〕42号）文件精神，由招聘单位及其主管部门负责组织前往指定医院进行体检。</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体检人员应根据通知按时参加并配合体检，否则，视为放弃资格。</w:t>
      </w:r>
    </w:p>
    <w:p>
      <w:pPr>
        <w:ind w:firstLine="643" w:firstLineChars="200"/>
        <w:outlineLvl w:val="1"/>
        <w:rPr>
          <w:rFonts w:ascii="楷体" w:hAnsi="楷体" w:eastAsia="楷体"/>
          <w:b/>
          <w:color w:val="auto"/>
          <w:sz w:val="32"/>
          <w:szCs w:val="32"/>
        </w:rPr>
      </w:pPr>
      <w:bookmarkStart w:id="53" w:name="_Toc30542"/>
      <w:r>
        <w:rPr>
          <w:rFonts w:hint="eastAsia" w:ascii="楷体" w:hAnsi="楷体" w:eastAsia="楷体"/>
          <w:b/>
          <w:color w:val="auto"/>
          <w:sz w:val="32"/>
          <w:szCs w:val="32"/>
        </w:rPr>
        <w:t>（三）体检依据</w:t>
      </w:r>
      <w:bookmarkEnd w:id="53"/>
    </w:p>
    <w:p>
      <w:pPr>
        <w:ind w:firstLine="640" w:firstLineChars="200"/>
        <w:rPr>
          <w:rFonts w:ascii="仿宋_GB2312" w:eastAsia="仿宋_GB2312"/>
          <w:color w:val="auto"/>
          <w:sz w:val="32"/>
          <w:szCs w:val="32"/>
        </w:rPr>
      </w:pPr>
      <w:r>
        <w:rPr>
          <w:rFonts w:hint="eastAsia" w:ascii="仿宋_GB2312" w:eastAsia="仿宋_GB2312"/>
          <w:color w:val="auto"/>
          <w:sz w:val="32"/>
          <w:szCs w:val="32"/>
        </w:rPr>
        <w:t>本次招聘体检参照《福建省教师资格申请人员体检标准及办法（2018年修订）》的要求执行。</w:t>
      </w:r>
      <w:r>
        <w:rPr>
          <w:rFonts w:ascii="仿宋_GB2312" w:eastAsia="仿宋_GB2312"/>
          <w:color w:val="auto"/>
          <w:sz w:val="32"/>
          <w:szCs w:val="32"/>
        </w:rPr>
        <w:t>如《福建省教师资格申请人员体检标准及办法（2018年修订）》没有规定，可参照《&lt;公务员录用体检通用标准（试行）&gt;实施细则》执行。</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体检医院由招聘单位和主管部门根据要求指定。具体检测方法由体检医院结合实际确定，体检结论以体检医院出具的体检报告为准。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体（复）检费用个人自理。</w:t>
      </w:r>
      <w:r>
        <w:rPr>
          <w:rFonts w:ascii="仿宋_GB2312" w:hAnsi="宋体" w:eastAsia="仿宋_GB2312"/>
          <w:color w:val="auto"/>
          <w:sz w:val="32"/>
          <w:szCs w:val="32"/>
        </w:rPr>
        <w:t>参加体检人员对体检结果有疑问的，可在得知体检结果的7日内向</w:t>
      </w:r>
      <w:r>
        <w:rPr>
          <w:rFonts w:hint="eastAsia" w:ascii="仿宋_GB2312" w:hAnsi="宋体" w:eastAsia="仿宋_GB2312"/>
          <w:color w:val="auto"/>
          <w:sz w:val="32"/>
          <w:szCs w:val="32"/>
        </w:rPr>
        <w:t>招聘</w:t>
      </w:r>
      <w:r>
        <w:rPr>
          <w:rFonts w:ascii="仿宋_GB2312" w:hAnsi="宋体" w:eastAsia="仿宋_GB2312"/>
          <w:color w:val="auto"/>
          <w:sz w:val="32"/>
          <w:szCs w:val="32"/>
        </w:rPr>
        <w:t>单位提出复检申请，</w:t>
      </w:r>
      <w:r>
        <w:rPr>
          <w:rFonts w:ascii="仿宋_GB2312" w:eastAsia="仿宋_GB2312"/>
          <w:color w:val="auto"/>
          <w:sz w:val="32"/>
          <w:szCs w:val="32"/>
        </w:rPr>
        <w:t>复检只能进行一次，由</w:t>
      </w:r>
      <w:r>
        <w:rPr>
          <w:rFonts w:hint="eastAsia" w:ascii="仿宋_GB2312" w:eastAsia="仿宋_GB2312"/>
          <w:color w:val="auto"/>
          <w:sz w:val="32"/>
          <w:szCs w:val="32"/>
        </w:rPr>
        <w:t>招聘</w:t>
      </w:r>
      <w:r>
        <w:rPr>
          <w:rFonts w:ascii="仿宋_GB2312" w:eastAsia="仿宋_GB2312"/>
          <w:color w:val="auto"/>
          <w:sz w:val="32"/>
          <w:szCs w:val="32"/>
        </w:rPr>
        <w:t>单位组织到</w:t>
      </w:r>
      <w:r>
        <w:rPr>
          <w:rFonts w:hint="eastAsia" w:ascii="仿宋_GB2312" w:eastAsia="仿宋_GB2312"/>
          <w:color w:val="auto"/>
          <w:sz w:val="32"/>
          <w:szCs w:val="32"/>
          <w:lang w:val="en-US" w:eastAsia="zh-CN"/>
        </w:rPr>
        <w:t>规定</w:t>
      </w:r>
      <w:r>
        <w:rPr>
          <w:rFonts w:ascii="仿宋_GB2312" w:eastAsia="仿宋_GB2312"/>
          <w:color w:val="auto"/>
          <w:sz w:val="32"/>
          <w:szCs w:val="32"/>
        </w:rPr>
        <w:t>医院复检，体检结论以复检的结果为准。</w:t>
      </w:r>
    </w:p>
    <w:p>
      <w:pPr>
        <w:ind w:firstLine="640" w:firstLineChars="200"/>
        <w:rPr>
          <w:rFonts w:ascii="仿宋_GB2312" w:eastAsia="仿宋_GB2312"/>
          <w:color w:val="auto"/>
          <w:sz w:val="32"/>
          <w:szCs w:val="32"/>
        </w:rPr>
      </w:pPr>
      <w:r>
        <w:rPr>
          <w:rFonts w:ascii="仿宋_GB2312" w:eastAsia="仿宋_GB2312"/>
          <w:color w:val="auto"/>
          <w:sz w:val="32"/>
          <w:szCs w:val="32"/>
        </w:rPr>
        <w:t>体检人员应按时参加并配合体检，不按时参加体检者，视为自动放弃聘用资格。体检不合格的不予聘用。</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凡在体检中弄虚作假或隐瞒真实情况的报考者，不予聘用或取消聘用。</w:t>
      </w:r>
    </w:p>
    <w:p>
      <w:pPr>
        <w:ind w:firstLine="643" w:firstLineChars="200"/>
        <w:outlineLvl w:val="1"/>
        <w:rPr>
          <w:rFonts w:ascii="楷体" w:hAnsi="楷体" w:eastAsia="楷体"/>
          <w:b/>
          <w:color w:val="auto"/>
          <w:sz w:val="32"/>
          <w:szCs w:val="32"/>
        </w:rPr>
      </w:pPr>
      <w:bookmarkStart w:id="54" w:name="_Toc16117"/>
      <w:r>
        <w:rPr>
          <w:rFonts w:hint="eastAsia" w:ascii="楷体" w:hAnsi="楷体" w:eastAsia="楷体"/>
          <w:b/>
          <w:color w:val="auto"/>
          <w:sz w:val="32"/>
          <w:szCs w:val="32"/>
        </w:rPr>
        <w:t>（四）可延迟体检的情形</w:t>
      </w:r>
      <w:bookmarkEnd w:id="54"/>
    </w:p>
    <w:p>
      <w:pPr>
        <w:ind w:firstLine="640" w:firstLineChars="200"/>
        <w:rPr>
          <w:rFonts w:ascii="仿宋_GB2312" w:eastAsia="仿宋_GB2312"/>
          <w:color w:val="auto"/>
          <w:sz w:val="32"/>
          <w:szCs w:val="32"/>
        </w:rPr>
      </w:pPr>
      <w:bookmarkStart w:id="55" w:name="_Toc5902"/>
      <w:bookmarkStart w:id="56" w:name="_Toc1064617349"/>
      <w:bookmarkStart w:id="57" w:name="_Toc14893"/>
      <w:bookmarkStart w:id="58" w:name="_Toc167888914"/>
      <w:r>
        <w:rPr>
          <w:rFonts w:hint="eastAsia" w:ascii="仿宋_GB2312" w:eastAsia="仿宋_GB2312"/>
          <w:color w:val="auto"/>
          <w:sz w:val="32"/>
          <w:szCs w:val="32"/>
        </w:rPr>
        <w:t>女性报考者因怀孕不能进入体检的，招聘单位及其主管部门应对其延期体检，并与报考者约定延缓体检的最长期限。</w:t>
      </w:r>
      <w:bookmarkEnd w:id="55"/>
      <w:bookmarkEnd w:id="56"/>
      <w:bookmarkEnd w:id="57"/>
      <w:bookmarkEnd w:id="58"/>
    </w:p>
    <w:p>
      <w:pPr>
        <w:ind w:firstLine="643" w:firstLineChars="200"/>
        <w:outlineLvl w:val="1"/>
        <w:rPr>
          <w:rFonts w:ascii="楷体" w:hAnsi="楷体" w:eastAsia="楷体"/>
          <w:b/>
          <w:color w:val="auto"/>
          <w:sz w:val="32"/>
          <w:szCs w:val="32"/>
        </w:rPr>
      </w:pPr>
      <w:bookmarkStart w:id="59" w:name="_Toc22081"/>
      <w:r>
        <w:rPr>
          <w:rFonts w:hint="eastAsia" w:ascii="楷体" w:hAnsi="楷体" w:eastAsia="楷体"/>
          <w:b/>
          <w:color w:val="auto"/>
          <w:sz w:val="32"/>
          <w:szCs w:val="32"/>
        </w:rPr>
        <w:t>（五）考察</w:t>
      </w:r>
      <w:bookmarkEnd w:id="59"/>
    </w:p>
    <w:p>
      <w:pPr>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考察工作前，通过中国执行信息公开网（http://zxgk.court.gov.cn/）核实考察对象有无失信被执行的情况。被依法列为失信联合惩戒对象的，不得报考或或取消报考（聘用）资格。</w:t>
      </w:r>
    </w:p>
    <w:p>
      <w:pPr>
        <w:numPr>
          <w:ilvl w:val="0"/>
          <w:numId w:val="4"/>
        </w:numPr>
        <w:ind w:firstLine="643" w:firstLineChars="200"/>
        <w:outlineLvl w:val="0"/>
        <w:rPr>
          <w:rFonts w:ascii="黑体" w:hAnsi="黑体" w:eastAsia="黑体"/>
          <w:b/>
          <w:bCs/>
          <w:color w:val="auto"/>
          <w:sz w:val="32"/>
          <w:szCs w:val="32"/>
        </w:rPr>
      </w:pPr>
      <w:bookmarkStart w:id="60" w:name="_Toc25865"/>
      <w:r>
        <w:rPr>
          <w:rFonts w:hint="eastAsia" w:ascii="黑体" w:hAnsi="黑体" w:eastAsia="黑体"/>
          <w:b/>
          <w:bCs/>
          <w:color w:val="auto"/>
          <w:sz w:val="32"/>
          <w:szCs w:val="32"/>
        </w:rPr>
        <w:t>公示</w:t>
      </w:r>
      <w:bookmarkEnd w:id="60"/>
    </w:p>
    <w:p>
      <w:pPr>
        <w:spacing w:line="520" w:lineRule="exact"/>
        <w:ind w:firstLine="640" w:firstLineChars="200"/>
        <w:rPr>
          <w:rFonts w:ascii="宋体" w:hAnsi="宋体" w:eastAsia="宋体" w:cs="宋体"/>
          <w:color w:val="auto"/>
          <w:sz w:val="24"/>
          <w:szCs w:val="24"/>
        </w:rPr>
      </w:pPr>
      <w:r>
        <w:rPr>
          <w:rFonts w:hint="eastAsia" w:ascii="仿宋_GB2312" w:eastAsia="仿宋_GB2312"/>
          <w:color w:val="auto"/>
          <w:sz w:val="32"/>
          <w:szCs w:val="32"/>
        </w:rPr>
        <w:t>根据岗位要求以及考试、体检、考察结果，确定拟聘用人员名单，拟聘人选在厦门市人力资源和社会保障局网站（</w:t>
      </w:r>
      <w:r>
        <w:rPr>
          <w:rFonts w:ascii="仿宋_GB2312" w:eastAsia="仿宋_GB2312"/>
          <w:color w:val="auto"/>
          <w:sz w:val="32"/>
          <w:szCs w:val="32"/>
        </w:rPr>
        <w:t>https://app.hrss.xm.gov.cn/syzp/v3/</w:t>
      </w:r>
      <w:r>
        <w:rPr>
          <w:rFonts w:hint="eastAsia" w:ascii="仿宋_GB2312" w:eastAsia="仿宋_GB2312"/>
          <w:color w:val="auto"/>
          <w:sz w:val="32"/>
          <w:szCs w:val="32"/>
        </w:rPr>
        <w:t>）、</w:t>
      </w:r>
      <w:r>
        <w:rPr>
          <w:rFonts w:ascii="仿宋_GB2312" w:eastAsia="仿宋_GB2312"/>
          <w:color w:val="auto"/>
          <w:sz w:val="32"/>
          <w:szCs w:val="32"/>
        </w:rPr>
        <w:t>厦门技师学院官网通知公告栏（网址：https://www.xmjsxy.com/）</w:t>
      </w:r>
      <w:r>
        <w:rPr>
          <w:rFonts w:hint="eastAsia" w:ascii="仿宋_GB2312" w:eastAsia="仿宋_GB2312"/>
          <w:color w:val="auto"/>
          <w:sz w:val="32"/>
          <w:szCs w:val="32"/>
        </w:rPr>
        <w:t>上公示7个工作日。</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公示内容包括招聘单位名称、招聘岗位、拟聘人员基本信息等。</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对未取得有关证书的人员（如2024届高校毕业生、服务基层项目高校毕业生等）可先予以公示，在规定时限内（详见《报考须知》）提供相应证书后，再办理聘用手续。</w:t>
      </w:r>
    </w:p>
    <w:p>
      <w:pPr>
        <w:numPr>
          <w:ilvl w:val="0"/>
          <w:numId w:val="4"/>
        </w:numPr>
        <w:ind w:firstLine="643" w:firstLineChars="200"/>
        <w:outlineLvl w:val="0"/>
        <w:rPr>
          <w:rFonts w:ascii="黑体" w:hAnsi="黑体" w:eastAsia="黑体"/>
          <w:b/>
          <w:bCs/>
          <w:color w:val="auto"/>
          <w:sz w:val="32"/>
          <w:szCs w:val="32"/>
        </w:rPr>
      </w:pPr>
      <w:bookmarkStart w:id="61" w:name="_Toc7258"/>
      <w:r>
        <w:rPr>
          <w:rFonts w:hint="eastAsia" w:ascii="黑体" w:hAnsi="黑体" w:eastAsia="黑体"/>
          <w:b/>
          <w:bCs/>
          <w:color w:val="auto"/>
          <w:sz w:val="32"/>
          <w:szCs w:val="32"/>
        </w:rPr>
        <w:t>聘用办理</w:t>
      </w:r>
      <w:bookmarkEnd w:id="61"/>
    </w:p>
    <w:p>
      <w:pPr>
        <w:ind w:firstLine="643" w:firstLineChars="200"/>
        <w:outlineLvl w:val="1"/>
        <w:rPr>
          <w:rFonts w:ascii="楷体" w:hAnsi="楷体" w:eastAsia="楷体"/>
          <w:b/>
          <w:color w:val="auto"/>
          <w:sz w:val="32"/>
          <w:szCs w:val="32"/>
        </w:rPr>
      </w:pPr>
      <w:bookmarkStart w:id="62" w:name="_Toc26203"/>
      <w:r>
        <w:rPr>
          <w:rFonts w:hint="eastAsia" w:ascii="楷体" w:hAnsi="楷体" w:eastAsia="楷体"/>
          <w:b/>
          <w:color w:val="auto"/>
          <w:sz w:val="32"/>
          <w:szCs w:val="32"/>
        </w:rPr>
        <w:t>（一）聘用手续办理</w:t>
      </w:r>
      <w:bookmarkEnd w:id="62"/>
    </w:p>
    <w:p>
      <w:pPr>
        <w:ind w:firstLine="640" w:firstLineChars="200"/>
        <w:rPr>
          <w:rFonts w:ascii="仿宋_GB2312" w:eastAsia="仿宋_GB2312"/>
          <w:color w:val="auto"/>
          <w:sz w:val="32"/>
          <w:szCs w:val="32"/>
        </w:rPr>
      </w:pPr>
      <w:r>
        <w:rPr>
          <w:rFonts w:hint="eastAsia" w:ascii="仿宋_GB2312" w:eastAsia="仿宋_GB2312"/>
          <w:color w:val="auto"/>
          <w:sz w:val="32"/>
          <w:szCs w:val="32"/>
        </w:rPr>
        <w:t>公示结果无异议，或经招聘单位会同主管部门核实不影响聘用的，拟聘人员应于公示期满后2个月内提供办理聘用手续所需的材料（含个人人事档案），因情况确实特殊、无法在上述期限内提供完备材料的，与招聘单位及其主管部门协商同意并书面承诺后可适当延长材料提交时限（延长时限原则上不超过1个月），否则视为放弃聘用资格。</w:t>
      </w:r>
    </w:p>
    <w:p>
      <w:pPr>
        <w:ind w:firstLine="643" w:firstLineChars="200"/>
        <w:outlineLvl w:val="1"/>
        <w:rPr>
          <w:rFonts w:ascii="楷体" w:hAnsi="楷体" w:eastAsia="楷体"/>
          <w:b/>
          <w:color w:val="auto"/>
          <w:sz w:val="32"/>
          <w:szCs w:val="32"/>
        </w:rPr>
      </w:pPr>
      <w:bookmarkStart w:id="63" w:name="_Toc10162"/>
      <w:r>
        <w:rPr>
          <w:rFonts w:hint="eastAsia" w:ascii="楷体" w:hAnsi="楷体" w:eastAsia="楷体"/>
          <w:b/>
          <w:color w:val="auto"/>
          <w:sz w:val="32"/>
          <w:szCs w:val="32"/>
        </w:rPr>
        <w:t>（二）岗位聘任</w:t>
      </w:r>
      <w:bookmarkEnd w:id="63"/>
    </w:p>
    <w:p>
      <w:pPr>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招聘单位对拟聘人员的聘用须按照事业单位岗位设置管理规定，按本单位发布的招聘岗位类别和级别进行聘任。如招聘单位的拟聘岗位数量不足或拟聘人员不具备相应岗位聘任资格条件的，可实行高职低聘。</w:t>
      </w:r>
    </w:p>
    <w:p>
      <w:pPr>
        <w:numPr>
          <w:ilvl w:val="0"/>
          <w:numId w:val="4"/>
        </w:numPr>
        <w:ind w:firstLine="643" w:firstLineChars="200"/>
        <w:outlineLvl w:val="0"/>
        <w:rPr>
          <w:rFonts w:ascii="仿宋_GB2312" w:eastAsia="仿宋_GB2312"/>
          <w:b/>
          <w:color w:val="auto"/>
          <w:sz w:val="32"/>
          <w:szCs w:val="32"/>
        </w:rPr>
      </w:pPr>
      <w:bookmarkStart w:id="64" w:name="_Toc30735"/>
      <w:r>
        <w:rPr>
          <w:rFonts w:hint="eastAsia" w:ascii="黑体" w:hAnsi="黑体" w:eastAsia="黑体"/>
          <w:b/>
          <w:bCs/>
          <w:color w:val="auto"/>
          <w:sz w:val="32"/>
          <w:szCs w:val="32"/>
        </w:rPr>
        <w:t>其他需说明事项</w:t>
      </w:r>
      <w:bookmarkEnd w:id="64"/>
    </w:p>
    <w:p>
      <w:pPr>
        <w:numPr>
          <w:ilvl w:val="0"/>
          <w:numId w:val="6"/>
        </w:numPr>
        <w:outlineLvl w:val="1"/>
        <w:rPr>
          <w:rFonts w:ascii="仿宋_GB2312" w:eastAsia="仿宋_GB2312"/>
          <w:b/>
          <w:color w:val="auto"/>
          <w:sz w:val="32"/>
          <w:szCs w:val="32"/>
        </w:rPr>
      </w:pPr>
      <w:bookmarkStart w:id="65" w:name="_Toc12927"/>
      <w:r>
        <w:rPr>
          <w:rFonts w:hint="eastAsia" w:ascii="楷体" w:hAnsi="楷体" w:eastAsia="楷体"/>
          <w:b/>
          <w:color w:val="auto"/>
          <w:sz w:val="32"/>
          <w:szCs w:val="32"/>
        </w:rPr>
        <w:t>全日制普通教育学历</w:t>
      </w:r>
      <w:bookmarkEnd w:id="65"/>
    </w:p>
    <w:p>
      <w:pPr>
        <w:ind w:firstLine="640" w:firstLineChars="200"/>
        <w:rPr>
          <w:rFonts w:ascii="仿宋_GB2312" w:eastAsia="仿宋_GB2312"/>
          <w:color w:val="auto"/>
          <w:sz w:val="32"/>
          <w:szCs w:val="32"/>
        </w:rPr>
      </w:pPr>
      <w:r>
        <w:rPr>
          <w:rFonts w:hint="eastAsia" w:ascii="仿宋_GB2312" w:eastAsia="仿宋_GB2312"/>
          <w:color w:val="auto"/>
          <w:sz w:val="32"/>
          <w:szCs w:val="32"/>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color w:val="auto"/>
          <w:sz w:val="32"/>
          <w:szCs w:val="32"/>
        </w:rPr>
        <w:t>入学时将档案关系转到就读学校、</w:t>
      </w:r>
      <w:r>
        <w:rPr>
          <w:rFonts w:hint="eastAsia" w:ascii="仿宋_GB2312" w:eastAsia="仿宋_GB2312"/>
          <w:color w:val="auto"/>
          <w:sz w:val="32"/>
          <w:szCs w:val="32"/>
        </w:rPr>
        <w:t>按教学计划完成该学业、取得国家承认的学历。</w:t>
      </w:r>
    </w:p>
    <w:p>
      <w:pPr>
        <w:numPr>
          <w:ilvl w:val="0"/>
          <w:numId w:val="6"/>
        </w:numPr>
        <w:outlineLvl w:val="1"/>
        <w:rPr>
          <w:rFonts w:ascii="楷体" w:hAnsi="楷体" w:eastAsia="楷体"/>
          <w:b/>
          <w:color w:val="auto"/>
          <w:sz w:val="32"/>
          <w:szCs w:val="32"/>
        </w:rPr>
      </w:pPr>
      <w:bookmarkStart w:id="66" w:name="_Toc1668"/>
      <w:r>
        <w:rPr>
          <w:rFonts w:hint="eastAsia" w:ascii="楷体" w:hAnsi="楷体" w:eastAsia="楷体"/>
          <w:b/>
          <w:color w:val="auto"/>
          <w:sz w:val="32"/>
          <w:szCs w:val="32"/>
        </w:rPr>
        <w:t>中共党员</w:t>
      </w:r>
      <w:bookmarkEnd w:id="66"/>
    </w:p>
    <w:p>
      <w:pPr>
        <w:ind w:firstLine="640" w:firstLineChars="200"/>
        <w:rPr>
          <w:rFonts w:ascii="楷体" w:hAnsi="楷体" w:eastAsia="楷体"/>
          <w:b/>
          <w:color w:val="auto"/>
          <w:sz w:val="32"/>
          <w:szCs w:val="32"/>
        </w:rPr>
      </w:pPr>
      <w:r>
        <w:rPr>
          <w:rFonts w:hint="eastAsia" w:ascii="仿宋_GB2312" w:eastAsia="仿宋_GB2312"/>
          <w:color w:val="auto"/>
          <w:sz w:val="32"/>
          <w:szCs w:val="32"/>
        </w:rPr>
        <w:t>岗位资格条件要求为“中共党员”的，中共预备党员也可报考。</w:t>
      </w:r>
    </w:p>
    <w:p>
      <w:pPr>
        <w:numPr>
          <w:ilvl w:val="0"/>
          <w:numId w:val="6"/>
        </w:numPr>
        <w:outlineLvl w:val="1"/>
        <w:rPr>
          <w:rFonts w:ascii="仿宋_GB2312" w:eastAsia="仿宋_GB2312"/>
          <w:b/>
          <w:strike/>
          <w:color w:val="auto"/>
          <w:sz w:val="32"/>
          <w:szCs w:val="32"/>
        </w:rPr>
      </w:pPr>
      <w:bookmarkStart w:id="67" w:name="_Toc11941"/>
      <w:r>
        <w:rPr>
          <w:rFonts w:hint="eastAsia" w:ascii="楷体" w:hAnsi="楷体" w:eastAsia="楷体"/>
          <w:b/>
          <w:color w:val="auto"/>
          <w:sz w:val="32"/>
          <w:szCs w:val="32"/>
        </w:rPr>
        <w:t>职称</w:t>
      </w:r>
      <w:bookmarkEnd w:id="67"/>
    </w:p>
    <w:p>
      <w:pPr>
        <w:ind w:firstLine="640" w:firstLineChars="200"/>
        <w:rPr>
          <w:rFonts w:ascii="仿宋_GB2312" w:eastAsia="仿宋_GB2312"/>
          <w:color w:val="auto"/>
          <w:sz w:val="32"/>
          <w:szCs w:val="32"/>
        </w:rPr>
      </w:pPr>
      <w:r>
        <w:rPr>
          <w:rFonts w:hint="eastAsia" w:ascii="仿宋_GB2312" w:eastAsia="仿宋_GB2312"/>
          <w:color w:val="auto"/>
          <w:sz w:val="32"/>
          <w:szCs w:val="32"/>
        </w:rPr>
        <w:t>岗位资格条件要求的职称是指经社会化评审、全国统一考试或考核确认等方式取得的专业技术职务任职资格，不含通过非公有制企业职称评审方式取得的职称。</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在资格复核时，尚未取得岗位资格条件要求的职称证书的，可提供成绩单（须证明通过考试）、评审通过文件或考核确认表等有效材料。</w:t>
      </w:r>
    </w:p>
    <w:p>
      <w:pPr>
        <w:numPr>
          <w:ilvl w:val="0"/>
          <w:numId w:val="6"/>
        </w:numPr>
        <w:outlineLvl w:val="1"/>
        <w:rPr>
          <w:rFonts w:ascii="仿宋_GB2312" w:eastAsia="仿宋_GB2312"/>
          <w:b/>
          <w:color w:val="auto"/>
          <w:sz w:val="32"/>
          <w:szCs w:val="32"/>
        </w:rPr>
      </w:pPr>
      <w:bookmarkStart w:id="68" w:name="_Toc32551"/>
      <w:r>
        <w:rPr>
          <w:rFonts w:hint="eastAsia" w:ascii="楷体" w:hAnsi="楷体" w:eastAsia="楷体"/>
          <w:b/>
          <w:color w:val="auto"/>
          <w:sz w:val="32"/>
          <w:szCs w:val="32"/>
        </w:rPr>
        <w:t>港澳台人员</w:t>
      </w:r>
      <w:bookmarkEnd w:id="68"/>
    </w:p>
    <w:p>
      <w:pPr>
        <w:ind w:firstLine="640" w:firstLineChars="200"/>
        <w:rPr>
          <w:rFonts w:ascii="仿宋_GB2312" w:eastAsia="仿宋_GB2312"/>
          <w:color w:val="auto"/>
          <w:sz w:val="32"/>
          <w:szCs w:val="32"/>
        </w:rPr>
      </w:pPr>
      <w:r>
        <w:rPr>
          <w:rFonts w:hint="eastAsia" w:ascii="仿宋_GB2312" w:eastAsia="仿宋_GB2312"/>
          <w:color w:val="auto"/>
          <w:sz w:val="32"/>
          <w:szCs w:val="32"/>
        </w:rPr>
        <w:t>港澳台人员（不得持有外国籍）的招聘，按照国家、省和我市有关规定办理。</w:t>
      </w:r>
    </w:p>
    <w:p>
      <w:pPr>
        <w:numPr>
          <w:ilvl w:val="0"/>
          <w:numId w:val="4"/>
        </w:numPr>
        <w:ind w:firstLine="643" w:firstLineChars="200"/>
        <w:outlineLvl w:val="0"/>
        <w:rPr>
          <w:rFonts w:ascii="黑体" w:hAnsi="黑体" w:eastAsia="黑体"/>
          <w:b/>
          <w:bCs/>
          <w:color w:val="auto"/>
          <w:sz w:val="32"/>
          <w:szCs w:val="32"/>
        </w:rPr>
      </w:pPr>
      <w:bookmarkStart w:id="69" w:name="_Toc21156"/>
      <w:r>
        <w:rPr>
          <w:rFonts w:hint="eastAsia" w:ascii="黑体" w:hAnsi="黑体" w:eastAsia="黑体"/>
          <w:b/>
          <w:bCs/>
          <w:color w:val="auto"/>
          <w:sz w:val="32"/>
          <w:szCs w:val="32"/>
        </w:rPr>
        <w:t>网上报名操作须知</w:t>
      </w:r>
      <w:bookmarkEnd w:id="69"/>
    </w:p>
    <w:p>
      <w:pPr>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考生须通过“闽政通APP”L4级身份认证，方可报名。</w:t>
      </w:r>
    </w:p>
    <w:p>
      <w:pPr>
        <w:numPr>
          <w:ilvl w:val="0"/>
          <w:numId w:val="7"/>
        </w:numPr>
        <w:ind w:firstLine="643" w:firstLineChars="200"/>
        <w:outlineLvl w:val="1"/>
        <w:rPr>
          <w:rFonts w:ascii="楷体" w:hAnsi="楷体" w:eastAsia="楷体"/>
          <w:b/>
          <w:color w:val="auto"/>
          <w:sz w:val="32"/>
          <w:szCs w:val="32"/>
        </w:rPr>
      </w:pPr>
      <w:bookmarkStart w:id="70" w:name="_Toc27154"/>
      <w:r>
        <w:rPr>
          <w:rFonts w:hint="eastAsia" w:ascii="楷体" w:hAnsi="楷体" w:eastAsia="楷体"/>
          <w:b/>
          <w:color w:val="auto"/>
          <w:sz w:val="32"/>
          <w:szCs w:val="32"/>
        </w:rPr>
        <w:t>报名信息填写</w:t>
      </w:r>
      <w:bookmarkEnd w:id="70"/>
    </w:p>
    <w:p>
      <w:pPr>
        <w:ind w:firstLine="640" w:firstLineChars="200"/>
        <w:rPr>
          <w:rFonts w:ascii="仿宋_GB2312" w:eastAsia="仿宋_GB2312"/>
          <w:color w:val="auto"/>
          <w:sz w:val="32"/>
          <w:szCs w:val="32"/>
        </w:rPr>
      </w:pPr>
      <w:r>
        <w:rPr>
          <w:rFonts w:hint="eastAsia" w:ascii="仿宋_GB2312" w:eastAsia="仿宋_GB2312"/>
          <w:color w:val="auto"/>
          <w:sz w:val="32"/>
          <w:szCs w:val="32"/>
        </w:rPr>
        <w:t>请考生认真对照岗位资格条件等要求，务必准确、完整填写截至报名日的相关个人信息。</w:t>
      </w:r>
    </w:p>
    <w:p>
      <w:pPr>
        <w:numPr>
          <w:ilvl w:val="0"/>
          <w:numId w:val="8"/>
        </w:numPr>
        <w:outlineLvl w:val="2"/>
        <w:rPr>
          <w:rFonts w:ascii="仿宋_GB2312" w:hAnsi="仿宋_GB2312" w:eastAsia="仿宋_GB2312" w:cs="仿宋_GB2312"/>
          <w:b/>
          <w:color w:val="auto"/>
          <w:sz w:val="32"/>
          <w:szCs w:val="32"/>
        </w:rPr>
      </w:pPr>
      <w:bookmarkStart w:id="71" w:name="_Toc16055"/>
      <w:bookmarkStart w:id="72" w:name="_Toc10868"/>
      <w:bookmarkStart w:id="73" w:name="_Toc3262"/>
      <w:bookmarkStart w:id="74" w:name="_Toc2888"/>
      <w:r>
        <w:rPr>
          <w:rFonts w:hint="eastAsia" w:ascii="仿宋_GB2312" w:hAnsi="仿宋_GB2312" w:eastAsia="仿宋_GB2312" w:cs="仿宋_GB2312"/>
          <w:b/>
          <w:color w:val="auto"/>
          <w:sz w:val="32"/>
          <w:szCs w:val="32"/>
        </w:rPr>
        <w:t>首次在报名系统注册的考生</w:t>
      </w:r>
      <w:bookmarkEnd w:id="71"/>
      <w:bookmarkEnd w:id="72"/>
      <w:bookmarkEnd w:id="73"/>
      <w:bookmarkEnd w:id="74"/>
    </w:p>
    <w:p>
      <w:pPr>
        <w:ind w:firstLine="640" w:firstLineChars="200"/>
        <w:rPr>
          <w:rFonts w:ascii="仿宋_GB2312" w:eastAsia="仿宋_GB2312"/>
          <w:color w:val="auto"/>
          <w:sz w:val="32"/>
          <w:szCs w:val="32"/>
        </w:rPr>
      </w:pPr>
      <w:r>
        <w:rPr>
          <w:rFonts w:hint="eastAsia" w:ascii="仿宋_GB2312" w:eastAsia="仿宋_GB2312"/>
          <w:color w:val="auto"/>
          <w:sz w:val="32"/>
          <w:szCs w:val="32"/>
        </w:rPr>
        <w:t>考生应登录“报名系统”，根据截至报名日实际情况逐一填写个人相关信息，包括“我的基本信息”和“教育工作背景”等。</w:t>
      </w:r>
    </w:p>
    <w:p>
      <w:pPr>
        <w:numPr>
          <w:ilvl w:val="0"/>
          <w:numId w:val="8"/>
        </w:numPr>
        <w:outlineLvl w:val="2"/>
        <w:rPr>
          <w:rFonts w:ascii="仿宋_GB2312" w:hAnsi="仿宋_GB2312" w:eastAsia="仿宋_GB2312" w:cs="仿宋_GB2312"/>
          <w:b/>
          <w:color w:val="auto"/>
          <w:sz w:val="32"/>
          <w:szCs w:val="32"/>
        </w:rPr>
      </w:pPr>
      <w:bookmarkStart w:id="75" w:name="_Toc13506"/>
      <w:bookmarkStart w:id="76" w:name="_Toc5835"/>
      <w:bookmarkStart w:id="77" w:name="_Toc16611"/>
      <w:bookmarkStart w:id="78" w:name="_Toc22936"/>
      <w:r>
        <w:rPr>
          <w:rFonts w:hint="eastAsia" w:ascii="仿宋_GB2312" w:hAnsi="仿宋_GB2312" w:eastAsia="仿宋_GB2312" w:cs="仿宋_GB2312"/>
          <w:b/>
          <w:color w:val="auto"/>
          <w:sz w:val="32"/>
          <w:szCs w:val="32"/>
        </w:rPr>
        <w:t>曾在报名系统注册的考生</w:t>
      </w:r>
      <w:bookmarkEnd w:id="75"/>
      <w:bookmarkEnd w:id="76"/>
      <w:bookmarkEnd w:id="77"/>
      <w:bookmarkEnd w:id="78"/>
    </w:p>
    <w:p>
      <w:pPr>
        <w:ind w:firstLine="640" w:firstLineChars="200"/>
        <w:rPr>
          <w:rFonts w:ascii="仿宋_GB2312" w:eastAsia="仿宋_GB2312"/>
          <w:color w:val="auto"/>
          <w:sz w:val="32"/>
          <w:szCs w:val="32"/>
        </w:rPr>
      </w:pPr>
      <w:r>
        <w:rPr>
          <w:rFonts w:hint="eastAsia" w:ascii="仿宋_GB2312" w:eastAsia="仿宋_GB2312"/>
          <w:color w:val="auto"/>
          <w:sz w:val="32"/>
          <w:szCs w:val="32"/>
        </w:rPr>
        <w:t>务必再次重新修改完善个人相关信息。报名提交审核后修改填写的个人信息，系统将无法更新，导致报考单位按之前信息审核认定不合格。</w:t>
      </w:r>
    </w:p>
    <w:p>
      <w:pPr>
        <w:numPr>
          <w:ilvl w:val="0"/>
          <w:numId w:val="7"/>
        </w:numPr>
        <w:ind w:firstLine="643" w:firstLineChars="200"/>
        <w:outlineLvl w:val="1"/>
        <w:rPr>
          <w:rFonts w:ascii="楷体" w:hAnsi="楷体" w:eastAsia="楷体"/>
          <w:b/>
          <w:color w:val="auto"/>
          <w:sz w:val="32"/>
          <w:szCs w:val="32"/>
        </w:rPr>
      </w:pPr>
      <w:bookmarkStart w:id="79" w:name="_Toc24451"/>
      <w:r>
        <w:rPr>
          <w:rFonts w:hint="eastAsia" w:ascii="楷体" w:hAnsi="楷体" w:eastAsia="楷体"/>
          <w:b/>
          <w:color w:val="auto"/>
          <w:sz w:val="32"/>
          <w:szCs w:val="32"/>
        </w:rPr>
        <w:t>报名次数限定</w:t>
      </w:r>
      <w:bookmarkEnd w:id="79"/>
    </w:p>
    <w:p>
      <w:pPr>
        <w:ind w:firstLine="640" w:firstLineChars="200"/>
        <w:rPr>
          <w:rFonts w:ascii="仿宋_GB2312" w:eastAsia="仿宋_GB2312"/>
          <w:color w:val="auto"/>
          <w:sz w:val="32"/>
          <w:szCs w:val="32"/>
        </w:rPr>
      </w:pPr>
      <w:r>
        <w:rPr>
          <w:rFonts w:hint="eastAsia" w:ascii="仿宋_GB2312" w:eastAsia="仿宋_GB2312"/>
          <w:color w:val="auto"/>
          <w:sz w:val="32"/>
          <w:szCs w:val="32"/>
        </w:rPr>
        <w:t>同一个岗位考生最多提交审核3次。在招聘单位未审核前，考生可以在“已报名情况”中自行取消报名，自行取消报名次数不限。通过审核后不得取消或更改报名岗位。</w:t>
      </w:r>
    </w:p>
    <w:p>
      <w:pPr>
        <w:ind w:firstLine="640" w:firstLineChars="200"/>
        <w:rPr>
          <w:rFonts w:ascii="楷体" w:hAnsi="楷体" w:eastAsia="楷体"/>
          <w:b/>
          <w:color w:val="auto"/>
          <w:sz w:val="32"/>
          <w:szCs w:val="32"/>
        </w:rPr>
      </w:pPr>
      <w:r>
        <w:rPr>
          <w:rFonts w:hint="eastAsia" w:ascii="仿宋_GB2312" w:eastAsia="仿宋_GB2312"/>
          <w:color w:val="auto"/>
          <w:sz w:val="32"/>
          <w:szCs w:val="32"/>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pPr>
        <w:numPr>
          <w:ilvl w:val="0"/>
          <w:numId w:val="7"/>
        </w:numPr>
        <w:ind w:firstLine="643" w:firstLineChars="200"/>
        <w:outlineLvl w:val="1"/>
        <w:rPr>
          <w:rFonts w:ascii="楷体" w:hAnsi="楷体" w:eastAsia="楷体"/>
          <w:b/>
          <w:color w:val="auto"/>
          <w:sz w:val="32"/>
          <w:szCs w:val="32"/>
        </w:rPr>
      </w:pPr>
      <w:bookmarkStart w:id="80" w:name="_Toc10018"/>
      <w:r>
        <w:rPr>
          <w:rFonts w:hint="eastAsia" w:ascii="楷体" w:hAnsi="楷体" w:eastAsia="楷体"/>
          <w:b/>
          <w:color w:val="auto"/>
          <w:sz w:val="32"/>
          <w:szCs w:val="32"/>
        </w:rPr>
        <w:t>申诉注意事项</w:t>
      </w:r>
      <w:bookmarkEnd w:id="80"/>
    </w:p>
    <w:p>
      <w:pPr>
        <w:ind w:firstLine="643" w:firstLineChars="200"/>
        <w:rPr>
          <w:rFonts w:ascii="仿宋_GB2312" w:eastAsia="仿宋_GB2312"/>
          <w:color w:val="auto"/>
          <w:sz w:val="32"/>
          <w:szCs w:val="32"/>
        </w:rPr>
      </w:pPr>
      <w:r>
        <w:rPr>
          <w:rFonts w:hint="eastAsia" w:ascii="仿宋_GB2312" w:eastAsia="仿宋_GB2312"/>
          <w:b/>
          <w:bCs/>
          <w:color w:val="auto"/>
          <w:sz w:val="32"/>
          <w:szCs w:val="32"/>
        </w:rPr>
        <w:t>申诉功能只能使用1次，请慎用！</w:t>
      </w:r>
      <w:r>
        <w:rPr>
          <w:rFonts w:hint="eastAsia" w:ascii="仿宋_GB2312" w:eastAsia="仿宋_GB2312"/>
          <w:color w:val="auto"/>
          <w:sz w:val="32"/>
          <w:szCs w:val="32"/>
        </w:rPr>
        <w:t>报考者在同一岗位被审核不通过达3次，经与招聘单位沟通核实，对岗位资格审核结果仍有异议的，可在规定期限内及时通过“报名系统”的申诉通道提出申诉。</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pPr>
        <w:ind w:firstLine="640" w:firstLineChars="200"/>
        <w:rPr>
          <w:rFonts w:ascii="楷体" w:hAnsi="楷体" w:eastAsia="楷体"/>
          <w:b/>
          <w:color w:val="auto"/>
          <w:sz w:val="32"/>
          <w:szCs w:val="32"/>
        </w:rPr>
      </w:pPr>
      <w:r>
        <w:rPr>
          <w:rFonts w:hint="eastAsia" w:ascii="仿宋_GB2312" w:eastAsia="仿宋_GB2312"/>
          <w:color w:val="auto"/>
          <w:sz w:val="32"/>
          <w:szCs w:val="32"/>
        </w:rPr>
        <w:t>申诉理由应尽量简洁明了，无需大段粘贴政策文件或专业目录原文。</w:t>
      </w:r>
    </w:p>
    <w:p>
      <w:pPr>
        <w:spacing w:line="560" w:lineRule="exact"/>
        <w:ind w:firstLine="643" w:firstLineChars="200"/>
        <w:rPr>
          <w:rFonts w:ascii="楷体_GB2312" w:hAnsi="楷体_GB2312" w:eastAsia="楷体_GB2312" w:cs="楷体_GB2312"/>
          <w:b/>
          <w:strike/>
          <w:kern w:val="0"/>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sdt>
                <w:sdtPr>
                  <w:id w:val="533626069"/>
                </w:sdtPr>
                <w:sdtContent>
                  <w:p>
                    <w:pPr>
                      <w:pStyle w:val="5"/>
                      <w:jc w:val="center"/>
                    </w:pPr>
                    <w:r>
                      <w:fldChar w:fldCharType="begin"/>
                    </w:r>
                    <w:r>
                      <w:instrText xml:space="preserve"> PAGE   \* MERGEFORMAT </w:instrText>
                    </w:r>
                    <w:r>
                      <w:fldChar w:fldCharType="separate"/>
                    </w:r>
                    <w:r>
                      <w:rPr>
                        <w:lang w:val="zh-CN"/>
                      </w:rPr>
                      <w:t>20</w:t>
                    </w:r>
                    <w:r>
                      <w:rPr>
                        <w:lang w:val="zh-CN"/>
                      </w:rPr>
                      <w:fldChar w:fldCharType="end"/>
                    </w:r>
                  </w:p>
                </w:sdtContent>
              </w:sdt>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54202"/>
    <w:multiLevelType w:val="singleLevel"/>
    <w:tmpl w:val="9D254202"/>
    <w:lvl w:ilvl="0" w:tentative="0">
      <w:start w:val="1"/>
      <w:numFmt w:val="chineseCounting"/>
      <w:suff w:val="nothing"/>
      <w:lvlText w:val="（%1）"/>
      <w:lvlJc w:val="left"/>
      <w:rPr>
        <w:rFonts w:hint="eastAsia"/>
      </w:rPr>
    </w:lvl>
  </w:abstractNum>
  <w:abstractNum w:abstractNumId="1">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2">
    <w:nsid w:val="B50CCCFE"/>
    <w:multiLevelType w:val="singleLevel"/>
    <w:tmpl w:val="B50CCCFE"/>
    <w:lvl w:ilvl="0" w:tentative="0">
      <w:start w:val="1"/>
      <w:numFmt w:val="chineseCounting"/>
      <w:suff w:val="nothing"/>
      <w:lvlText w:val="（%1）"/>
      <w:lvlJc w:val="left"/>
      <w:rPr>
        <w:rFonts w:hint="eastAsia"/>
      </w:rPr>
    </w:lvl>
  </w:abstractNum>
  <w:abstractNum w:abstractNumId="3">
    <w:nsid w:val="BE17E7BB"/>
    <w:multiLevelType w:val="singleLevel"/>
    <w:tmpl w:val="BE17E7BB"/>
    <w:lvl w:ilvl="0" w:tentative="0">
      <w:start w:val="3"/>
      <w:numFmt w:val="chineseCounting"/>
      <w:suff w:val="nothing"/>
      <w:lvlText w:val="（%1）"/>
      <w:lvlJc w:val="left"/>
      <w:rPr>
        <w:rFonts w:hint="eastAsia"/>
      </w:rPr>
    </w:lvl>
  </w:abstractNum>
  <w:abstractNum w:abstractNumId="4">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5">
    <w:nsid w:val="292C555B"/>
    <w:multiLevelType w:val="singleLevel"/>
    <w:tmpl w:val="292C555B"/>
    <w:lvl w:ilvl="0" w:tentative="0">
      <w:start w:val="1"/>
      <w:numFmt w:val="decimal"/>
      <w:lvlText w:val="%1."/>
      <w:lvlJc w:val="left"/>
      <w:pPr>
        <w:tabs>
          <w:tab w:val="left" w:pos="312"/>
        </w:tabs>
        <w:ind w:left="803" w:firstLine="0"/>
      </w:pPr>
    </w:lvl>
  </w:abstractNum>
  <w:abstractNum w:abstractNumId="6">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7">
    <w:nsid w:val="6DCB4CBE"/>
    <w:multiLevelType w:val="singleLevel"/>
    <w:tmpl w:val="6DCB4CBE"/>
    <w:lvl w:ilvl="0" w:tentative="0">
      <w:start w:val="1"/>
      <w:numFmt w:val="chineseCounting"/>
      <w:suff w:val="nothing"/>
      <w:lvlText w:val="（%1）"/>
      <w:lvlJc w:val="left"/>
      <w:pPr>
        <w:ind w:left="0" w:firstLine="420"/>
      </w:pPr>
      <w:rPr>
        <w:rFonts w:hint="eastAsia" w:ascii="楷体" w:hAnsi="楷体" w:eastAsia="楷体" w:cs="楷体"/>
        <w:strike w:val="0"/>
        <w:dstrike w:val="0"/>
      </w:rPr>
    </w:lvl>
  </w:abstractNum>
  <w:num w:numId="1">
    <w:abstractNumId w:val="1"/>
  </w:num>
  <w:num w:numId="2">
    <w:abstractNumId w:val="6"/>
  </w:num>
  <w:num w:numId="3">
    <w:abstractNumId w:val="3"/>
  </w:num>
  <w:num w:numId="4">
    <w:abstractNumId w:val="4"/>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YTBlNWE1YmZlZTcxN2NlY2FhZWY3ODRmYTRhMDc0ODcifQ=="/>
  </w:docVars>
  <w:rsids>
    <w:rsidRoot w:val="00CA3A16"/>
    <w:rsid w:val="000C02A7"/>
    <w:rsid w:val="00137BC5"/>
    <w:rsid w:val="0014786A"/>
    <w:rsid w:val="0017732C"/>
    <w:rsid w:val="001D3979"/>
    <w:rsid w:val="001D4638"/>
    <w:rsid w:val="00203713"/>
    <w:rsid w:val="0026476F"/>
    <w:rsid w:val="002776FB"/>
    <w:rsid w:val="00283FFF"/>
    <w:rsid w:val="002E7FEC"/>
    <w:rsid w:val="003477C2"/>
    <w:rsid w:val="00376DFB"/>
    <w:rsid w:val="0039564C"/>
    <w:rsid w:val="00413DE3"/>
    <w:rsid w:val="004162DF"/>
    <w:rsid w:val="00422652"/>
    <w:rsid w:val="004C50B6"/>
    <w:rsid w:val="004E77F1"/>
    <w:rsid w:val="00545013"/>
    <w:rsid w:val="00545611"/>
    <w:rsid w:val="005667F7"/>
    <w:rsid w:val="005C5DB6"/>
    <w:rsid w:val="005D7109"/>
    <w:rsid w:val="00610FE4"/>
    <w:rsid w:val="006267CD"/>
    <w:rsid w:val="00686EFE"/>
    <w:rsid w:val="006A58C2"/>
    <w:rsid w:val="00730AD5"/>
    <w:rsid w:val="007B5A5C"/>
    <w:rsid w:val="007E27C1"/>
    <w:rsid w:val="0080307F"/>
    <w:rsid w:val="0080488C"/>
    <w:rsid w:val="00860348"/>
    <w:rsid w:val="008A2CE0"/>
    <w:rsid w:val="008D1D47"/>
    <w:rsid w:val="008D54AC"/>
    <w:rsid w:val="008E0792"/>
    <w:rsid w:val="009179BE"/>
    <w:rsid w:val="009463F5"/>
    <w:rsid w:val="009B61D1"/>
    <w:rsid w:val="00A2570B"/>
    <w:rsid w:val="00A6767A"/>
    <w:rsid w:val="00AA1E3D"/>
    <w:rsid w:val="00AA508C"/>
    <w:rsid w:val="00AF02B5"/>
    <w:rsid w:val="00B84CD4"/>
    <w:rsid w:val="00C358E1"/>
    <w:rsid w:val="00C9333D"/>
    <w:rsid w:val="00C944DC"/>
    <w:rsid w:val="00CA19C8"/>
    <w:rsid w:val="00CA1FE5"/>
    <w:rsid w:val="00CA3785"/>
    <w:rsid w:val="00CA3A16"/>
    <w:rsid w:val="00CD72B2"/>
    <w:rsid w:val="00D736CF"/>
    <w:rsid w:val="00D95ECE"/>
    <w:rsid w:val="00DC461A"/>
    <w:rsid w:val="00E02BE3"/>
    <w:rsid w:val="00E25507"/>
    <w:rsid w:val="00E501FF"/>
    <w:rsid w:val="00E7437F"/>
    <w:rsid w:val="00ED1354"/>
    <w:rsid w:val="00F31ADC"/>
    <w:rsid w:val="00F37D11"/>
    <w:rsid w:val="00FF5A3F"/>
    <w:rsid w:val="012E4057"/>
    <w:rsid w:val="01706B3D"/>
    <w:rsid w:val="01877A92"/>
    <w:rsid w:val="01E54F4F"/>
    <w:rsid w:val="029C19EF"/>
    <w:rsid w:val="02AF79A2"/>
    <w:rsid w:val="034E4D00"/>
    <w:rsid w:val="034F07D5"/>
    <w:rsid w:val="040A5012"/>
    <w:rsid w:val="0431644B"/>
    <w:rsid w:val="04F6562F"/>
    <w:rsid w:val="055067D2"/>
    <w:rsid w:val="060D0DBE"/>
    <w:rsid w:val="061C162C"/>
    <w:rsid w:val="063C65E5"/>
    <w:rsid w:val="06B534C8"/>
    <w:rsid w:val="06EA3643"/>
    <w:rsid w:val="07872889"/>
    <w:rsid w:val="083C6075"/>
    <w:rsid w:val="0A2926EC"/>
    <w:rsid w:val="0ABE0466"/>
    <w:rsid w:val="0AC54620"/>
    <w:rsid w:val="0AC74CA5"/>
    <w:rsid w:val="0C362919"/>
    <w:rsid w:val="0C42075F"/>
    <w:rsid w:val="0C62192F"/>
    <w:rsid w:val="0C707DBE"/>
    <w:rsid w:val="0C9537CF"/>
    <w:rsid w:val="0CF954AD"/>
    <w:rsid w:val="0CFA7F8B"/>
    <w:rsid w:val="0D1D4FC7"/>
    <w:rsid w:val="0E54656B"/>
    <w:rsid w:val="0E666006"/>
    <w:rsid w:val="0E792691"/>
    <w:rsid w:val="0EEC0086"/>
    <w:rsid w:val="0EFC1000"/>
    <w:rsid w:val="0FA821AF"/>
    <w:rsid w:val="11120E04"/>
    <w:rsid w:val="11142108"/>
    <w:rsid w:val="115C0282"/>
    <w:rsid w:val="116E53E2"/>
    <w:rsid w:val="11D50F5D"/>
    <w:rsid w:val="12466C5E"/>
    <w:rsid w:val="127C59E8"/>
    <w:rsid w:val="12B17B3E"/>
    <w:rsid w:val="137A7CA3"/>
    <w:rsid w:val="14176DC6"/>
    <w:rsid w:val="145D3DE8"/>
    <w:rsid w:val="15714F96"/>
    <w:rsid w:val="15D95F9E"/>
    <w:rsid w:val="15E92563"/>
    <w:rsid w:val="171574FB"/>
    <w:rsid w:val="175B119E"/>
    <w:rsid w:val="17682FA1"/>
    <w:rsid w:val="18581580"/>
    <w:rsid w:val="18904636"/>
    <w:rsid w:val="18DC4FBF"/>
    <w:rsid w:val="19FFEA78"/>
    <w:rsid w:val="1B9A6D1B"/>
    <w:rsid w:val="1DDD32AC"/>
    <w:rsid w:val="1DDE0636"/>
    <w:rsid w:val="1E381C14"/>
    <w:rsid w:val="1F642B07"/>
    <w:rsid w:val="1FAD1DE7"/>
    <w:rsid w:val="1FAE3AD8"/>
    <w:rsid w:val="2004137B"/>
    <w:rsid w:val="20717870"/>
    <w:rsid w:val="207874E7"/>
    <w:rsid w:val="20D11DC7"/>
    <w:rsid w:val="2107136B"/>
    <w:rsid w:val="212E6965"/>
    <w:rsid w:val="21771570"/>
    <w:rsid w:val="21CD6AB5"/>
    <w:rsid w:val="21F41D88"/>
    <w:rsid w:val="221236C5"/>
    <w:rsid w:val="22A55E50"/>
    <w:rsid w:val="23916A34"/>
    <w:rsid w:val="23DA0315"/>
    <w:rsid w:val="23FF64C8"/>
    <w:rsid w:val="24100CB5"/>
    <w:rsid w:val="242714D3"/>
    <w:rsid w:val="243674C1"/>
    <w:rsid w:val="248C709C"/>
    <w:rsid w:val="25454C78"/>
    <w:rsid w:val="25B64A56"/>
    <w:rsid w:val="2690248F"/>
    <w:rsid w:val="27434329"/>
    <w:rsid w:val="27821282"/>
    <w:rsid w:val="27A609B1"/>
    <w:rsid w:val="27E04362"/>
    <w:rsid w:val="28654F9C"/>
    <w:rsid w:val="287A7EB7"/>
    <w:rsid w:val="2984574B"/>
    <w:rsid w:val="29DC3048"/>
    <w:rsid w:val="2A07393E"/>
    <w:rsid w:val="2A9640F7"/>
    <w:rsid w:val="2AB177FA"/>
    <w:rsid w:val="2AB5156E"/>
    <w:rsid w:val="2AB93EDB"/>
    <w:rsid w:val="2D0A1C91"/>
    <w:rsid w:val="2D146264"/>
    <w:rsid w:val="2D1620D0"/>
    <w:rsid w:val="2D3D3232"/>
    <w:rsid w:val="2DCD29B8"/>
    <w:rsid w:val="2E10141D"/>
    <w:rsid w:val="2ED55ABF"/>
    <w:rsid w:val="2EE36BA3"/>
    <w:rsid w:val="2EFF3BB2"/>
    <w:rsid w:val="2F284924"/>
    <w:rsid w:val="2FF31FA0"/>
    <w:rsid w:val="30496ABC"/>
    <w:rsid w:val="306B2452"/>
    <w:rsid w:val="32A52DB1"/>
    <w:rsid w:val="330D7063"/>
    <w:rsid w:val="331D1B45"/>
    <w:rsid w:val="33570712"/>
    <w:rsid w:val="34054802"/>
    <w:rsid w:val="34171B12"/>
    <w:rsid w:val="34D423BC"/>
    <w:rsid w:val="34D735D7"/>
    <w:rsid w:val="351F4E18"/>
    <w:rsid w:val="357E6D44"/>
    <w:rsid w:val="36254EF0"/>
    <w:rsid w:val="36433543"/>
    <w:rsid w:val="37F762E2"/>
    <w:rsid w:val="388147D1"/>
    <w:rsid w:val="38A17E31"/>
    <w:rsid w:val="38E170A5"/>
    <w:rsid w:val="38EB3BCB"/>
    <w:rsid w:val="3A367B8B"/>
    <w:rsid w:val="3BA03D2D"/>
    <w:rsid w:val="3BC67AFC"/>
    <w:rsid w:val="3BF515B8"/>
    <w:rsid w:val="3CAA7142"/>
    <w:rsid w:val="3D3C6670"/>
    <w:rsid w:val="3D5926B2"/>
    <w:rsid w:val="3E2F0B37"/>
    <w:rsid w:val="3E562D7D"/>
    <w:rsid w:val="3E5A77F2"/>
    <w:rsid w:val="3F2661A4"/>
    <w:rsid w:val="3F9A3645"/>
    <w:rsid w:val="3FA304C4"/>
    <w:rsid w:val="406D6EFE"/>
    <w:rsid w:val="40B5380B"/>
    <w:rsid w:val="40C61775"/>
    <w:rsid w:val="40F0731A"/>
    <w:rsid w:val="4291180A"/>
    <w:rsid w:val="42E507E1"/>
    <w:rsid w:val="431A4FDF"/>
    <w:rsid w:val="435E60E4"/>
    <w:rsid w:val="43E56187"/>
    <w:rsid w:val="450E5498"/>
    <w:rsid w:val="45C66CF9"/>
    <w:rsid w:val="45D103AB"/>
    <w:rsid w:val="463D3A2F"/>
    <w:rsid w:val="46491A81"/>
    <w:rsid w:val="46B84C96"/>
    <w:rsid w:val="46DF3096"/>
    <w:rsid w:val="46FA6E62"/>
    <w:rsid w:val="47240519"/>
    <w:rsid w:val="475D390B"/>
    <w:rsid w:val="4A880C0A"/>
    <w:rsid w:val="4C3825A0"/>
    <w:rsid w:val="4C9B4511"/>
    <w:rsid w:val="4D667BAF"/>
    <w:rsid w:val="4E073F0E"/>
    <w:rsid w:val="4EBD7FB6"/>
    <w:rsid w:val="4EC918D2"/>
    <w:rsid w:val="4EE73456"/>
    <w:rsid w:val="4F675ED1"/>
    <w:rsid w:val="4F895F71"/>
    <w:rsid w:val="50247421"/>
    <w:rsid w:val="50B679B6"/>
    <w:rsid w:val="53564D9D"/>
    <w:rsid w:val="540313D5"/>
    <w:rsid w:val="5406551D"/>
    <w:rsid w:val="54EC7875"/>
    <w:rsid w:val="554A40DA"/>
    <w:rsid w:val="557377A3"/>
    <w:rsid w:val="55A451A2"/>
    <w:rsid w:val="566125DB"/>
    <w:rsid w:val="56BE477A"/>
    <w:rsid w:val="576324C7"/>
    <w:rsid w:val="576F2D86"/>
    <w:rsid w:val="579E6CD9"/>
    <w:rsid w:val="57D325F5"/>
    <w:rsid w:val="59442D7B"/>
    <w:rsid w:val="5A283182"/>
    <w:rsid w:val="5A551433"/>
    <w:rsid w:val="5A9340A0"/>
    <w:rsid w:val="5AAA10A0"/>
    <w:rsid w:val="5ADE4548"/>
    <w:rsid w:val="5AE23015"/>
    <w:rsid w:val="5C033BC0"/>
    <w:rsid w:val="5C620362"/>
    <w:rsid w:val="5C976E58"/>
    <w:rsid w:val="5CC84C5F"/>
    <w:rsid w:val="5DFF4EA3"/>
    <w:rsid w:val="5F3A704F"/>
    <w:rsid w:val="5FBB56E1"/>
    <w:rsid w:val="603C3BAE"/>
    <w:rsid w:val="612F6021"/>
    <w:rsid w:val="61A8597B"/>
    <w:rsid w:val="633A3546"/>
    <w:rsid w:val="639B0457"/>
    <w:rsid w:val="6529276A"/>
    <w:rsid w:val="65561D37"/>
    <w:rsid w:val="67587B68"/>
    <w:rsid w:val="67A1421E"/>
    <w:rsid w:val="68753401"/>
    <w:rsid w:val="68C55500"/>
    <w:rsid w:val="69767728"/>
    <w:rsid w:val="6A1F5B15"/>
    <w:rsid w:val="6A1F6AAF"/>
    <w:rsid w:val="6ACA2314"/>
    <w:rsid w:val="6B1F2597"/>
    <w:rsid w:val="6B6C2E6F"/>
    <w:rsid w:val="6BB97558"/>
    <w:rsid w:val="6BDD91FD"/>
    <w:rsid w:val="6BE172C8"/>
    <w:rsid w:val="6C013E2E"/>
    <w:rsid w:val="6C896BC3"/>
    <w:rsid w:val="6CA42558"/>
    <w:rsid w:val="6D9912B9"/>
    <w:rsid w:val="6E5D1E1F"/>
    <w:rsid w:val="6E5F2B55"/>
    <w:rsid w:val="6E69026A"/>
    <w:rsid w:val="6EE62CE7"/>
    <w:rsid w:val="6F122394"/>
    <w:rsid w:val="6FFFAA6E"/>
    <w:rsid w:val="708C0CCC"/>
    <w:rsid w:val="70EA56E6"/>
    <w:rsid w:val="70EE53CD"/>
    <w:rsid w:val="712712B8"/>
    <w:rsid w:val="72EE22E1"/>
    <w:rsid w:val="736B2384"/>
    <w:rsid w:val="73DA81D4"/>
    <w:rsid w:val="7408439B"/>
    <w:rsid w:val="74156E9F"/>
    <w:rsid w:val="74177270"/>
    <w:rsid w:val="746F7336"/>
    <w:rsid w:val="747852FC"/>
    <w:rsid w:val="75CD167C"/>
    <w:rsid w:val="777506C5"/>
    <w:rsid w:val="7789021B"/>
    <w:rsid w:val="77EC41DA"/>
    <w:rsid w:val="77FA644E"/>
    <w:rsid w:val="78123420"/>
    <w:rsid w:val="785B6B77"/>
    <w:rsid w:val="78DE52DA"/>
    <w:rsid w:val="78E77648"/>
    <w:rsid w:val="793C4AC0"/>
    <w:rsid w:val="795F3C44"/>
    <w:rsid w:val="796650F2"/>
    <w:rsid w:val="796D3657"/>
    <w:rsid w:val="79FD47AD"/>
    <w:rsid w:val="7A2B232E"/>
    <w:rsid w:val="7A595755"/>
    <w:rsid w:val="7BFBAFC1"/>
    <w:rsid w:val="7C615798"/>
    <w:rsid w:val="7D4A461B"/>
    <w:rsid w:val="7D8E4E41"/>
    <w:rsid w:val="7DA302C5"/>
    <w:rsid w:val="7E411833"/>
    <w:rsid w:val="7E924827"/>
    <w:rsid w:val="7F526B1C"/>
    <w:rsid w:val="7F771774"/>
    <w:rsid w:val="7FE650A6"/>
    <w:rsid w:val="7FF3E080"/>
    <w:rsid w:val="B1FF8971"/>
    <w:rsid w:val="B3ECF973"/>
    <w:rsid w:val="CFD3116A"/>
    <w:rsid w:val="E7FFC93C"/>
    <w:rsid w:val="EFACC64E"/>
    <w:rsid w:val="EFF673EA"/>
    <w:rsid w:val="FAFF7655"/>
    <w:rsid w:val="FBED2117"/>
    <w:rsid w:val="FC7953B8"/>
    <w:rsid w:val="FD6B1657"/>
    <w:rsid w:val="FFEDD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unhideWhenUsed/>
    <w:qFormat/>
    <w:uiPriority w:val="39"/>
    <w:pPr>
      <w:ind w:left="840" w:leftChars="400"/>
    </w:pPr>
  </w:style>
  <w:style w:type="paragraph" w:styleId="4">
    <w:name w:val="Balloon Text"/>
    <w:basedOn w:val="1"/>
    <w:link w:val="20"/>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ind w:left="420" w:leftChars="200"/>
    </w:p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autoRedefine/>
    <w:qFormat/>
    <w:uiPriority w:val="0"/>
    <w:pPr>
      <w:spacing w:before="100" w:beforeAutospacing="1" w:after="100" w:afterAutospacing="1"/>
      <w:jc w:val="left"/>
    </w:pPr>
    <w:rPr>
      <w:rFonts w:cs="Times New Roman"/>
      <w:kern w:val="0"/>
      <w:sz w:val="24"/>
    </w:rPr>
  </w:style>
  <w:style w:type="character" w:styleId="13">
    <w:name w:val="Hyperlink"/>
    <w:basedOn w:val="12"/>
    <w:autoRedefine/>
    <w:unhideWhenUsed/>
    <w:qFormat/>
    <w:uiPriority w:val="99"/>
    <w:rPr>
      <w:color w:val="0000FF"/>
      <w:u w:val="single"/>
    </w:rPr>
  </w:style>
  <w:style w:type="character" w:styleId="14">
    <w:name w:val="annotation reference"/>
    <w:basedOn w:val="12"/>
    <w:semiHidden/>
    <w:unhideWhenUsed/>
    <w:uiPriority w:val="99"/>
    <w:rPr>
      <w:sz w:val="21"/>
      <w:szCs w:val="21"/>
    </w:rPr>
  </w:style>
  <w:style w:type="character" w:customStyle="1" w:styleId="15">
    <w:name w:val="页眉 Char"/>
    <w:basedOn w:val="12"/>
    <w:link w:val="6"/>
    <w:autoRedefine/>
    <w:semiHidden/>
    <w:qFormat/>
    <w:uiPriority w:val="99"/>
    <w:rPr>
      <w:sz w:val="18"/>
      <w:szCs w:val="18"/>
    </w:rPr>
  </w:style>
  <w:style w:type="character" w:customStyle="1" w:styleId="16">
    <w:name w:val="页脚 Char"/>
    <w:basedOn w:val="12"/>
    <w:link w:val="5"/>
    <w:autoRedefine/>
    <w:qFormat/>
    <w:uiPriority w:val="99"/>
    <w:rPr>
      <w:sz w:val="18"/>
      <w:szCs w:val="18"/>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autoRedefine/>
    <w:qFormat/>
    <w:uiPriority w:val="0"/>
    <w:pPr>
      <w:ind w:left="400" w:leftChars="400"/>
    </w:pPr>
    <w:rPr>
      <w:rFonts w:ascii="Calibri" w:hAnsi="Calibri" w:eastAsia="宋体" w:cs="Times New Roman"/>
      <w:lang w:val="en-US" w:eastAsia="zh-CN" w:bidi="ar-SA"/>
    </w:rPr>
  </w:style>
  <w:style w:type="character" w:customStyle="1" w:styleId="20">
    <w:name w:val="批注框文本 Char"/>
    <w:basedOn w:val="12"/>
    <w:link w:val="4"/>
    <w:semiHidden/>
    <w:qFormat/>
    <w:uiPriority w:val="99"/>
    <w:rPr>
      <w:rFonts w:asciiTheme="minorHAnsi" w:hAnsiTheme="minorHAnsi" w:eastAsiaTheme="minorEastAsia" w:cstheme="minorBidi"/>
      <w:kern w:val="2"/>
      <w:sz w:val="18"/>
      <w:szCs w:val="18"/>
    </w:rPr>
  </w:style>
  <w:style w:type="paragraph" w:customStyle="1" w:styleId="21">
    <w:name w:val="b-free-read-leaf"/>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1859</Words>
  <Characters>10598</Characters>
  <Lines>88</Lines>
  <Paragraphs>24</Paragraphs>
  <TotalTime>0</TotalTime>
  <ScaleCrop>false</ScaleCrop>
  <LinksUpToDate>false</LinksUpToDate>
  <CharactersWithSpaces>12433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2019-09-17T08:54:00Z</dcterms:created>
  <dc:creator>dell</dc:creator>
  <cp:lastModifiedBy>Administrator</cp:lastModifiedBy>
  <cp:lastPrinted>2024-06-03T16:31:00Z</cp:lastPrinted>
  <dcterms:modified xsi:type="dcterms:W3CDTF">2024-06-28T00:02:42Z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C12950F6D464409FA83742D1E73A9318_13</vt:lpwstr>
  </property>
</Properties>
</file>