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急救与健康课程增加课时及教育教学实施合作（二次采购）</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4</w:t>
      </w:r>
      <w:r>
        <w:rPr>
          <w:rFonts w:hAnsi="宋体"/>
          <w:b/>
          <w:sz w:val="32"/>
        </w:rPr>
        <w:t>年</w:t>
      </w:r>
      <w:r>
        <w:rPr>
          <w:rFonts w:hint="eastAsia" w:hAnsi="宋体"/>
          <w:b/>
          <w:sz w:val="32"/>
          <w:lang w:val="en-US" w:eastAsia="zh-CN"/>
        </w:rPr>
        <w:t>5</w:t>
      </w:r>
      <w:r>
        <w:rPr>
          <w:rFonts w:hAnsi="宋体"/>
          <w:b/>
          <w:sz w:val="32"/>
        </w:rPr>
        <w:t>月</w:t>
      </w:r>
    </w:p>
    <w:p>
      <w:pPr>
        <w:pStyle w:val="9"/>
        <w:spacing w:before="240" w:line="440" w:lineRule="exact"/>
        <w:rPr>
          <w:rFonts w:hAnsi="宋体"/>
          <w:b/>
          <w:sz w:val="32"/>
        </w:rPr>
      </w:pPr>
    </w:p>
    <w:p>
      <w:pPr>
        <w:pStyle w:val="3"/>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pPr>
        <w:pStyle w:val="3"/>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急救与健康课程增加课时及教育教学实施合作</w:t>
      </w:r>
      <w:r>
        <w:rPr>
          <w:rFonts w:hint="eastAsia" w:ascii="宋体" w:hAnsi="宋体"/>
          <w:b w:val="0"/>
          <w:bCs/>
          <w:sz w:val="24"/>
          <w:u w:val="none"/>
          <w:lang w:eastAsia="zh-CN"/>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30</w:t>
      </w:r>
      <w:r>
        <w:rPr>
          <w:rFonts w:hint="eastAsia" w:ascii="宋体" w:hAnsi="宋体"/>
          <w:sz w:val="24"/>
          <w:u w:val="single"/>
        </w:rPr>
        <w:t>日]</w:t>
      </w:r>
      <w:r>
        <w:rPr>
          <w:rFonts w:hint="eastAsia" w:ascii="宋体" w:hAnsi="宋体"/>
          <w:sz w:val="24"/>
          <w:u w:val="single"/>
          <w:lang w:eastAsia="zh-CN"/>
        </w:rPr>
        <w:t>下午</w:t>
      </w:r>
      <w:r>
        <w:rPr>
          <w:rFonts w:hint="eastAsia" w:ascii="宋体" w:hAnsi="宋体"/>
          <w:sz w:val="24"/>
          <w:u w:val="single"/>
        </w:rPr>
        <w:t>[1</w:t>
      </w:r>
      <w:r>
        <w:rPr>
          <w:rFonts w:hint="eastAsia" w:ascii="宋体" w:hAnsi="宋体"/>
          <w:sz w:val="24"/>
          <w:u w:val="single"/>
          <w:lang w:val="en-US" w:eastAsia="zh-CN"/>
        </w:rPr>
        <w:t>5</w:t>
      </w:r>
      <w:r>
        <w:rPr>
          <w:rFonts w:hint="eastAsia" w:ascii="宋体" w:hAnsi="宋体"/>
          <w:sz w:val="24"/>
          <w:u w:val="single"/>
        </w:rPr>
        <w:t>:00:00]（北京时间）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numPr>
          <w:ilvl w:val="0"/>
          <w:numId w:val="0"/>
        </w:numPr>
        <w:spacing w:line="460" w:lineRule="exact"/>
        <w:rPr>
          <w:rFonts w:hint="default" w:ascii="宋体" w:hAnsi="宋体"/>
          <w:sz w:val="24"/>
          <w:lang w:val="en-US" w:eastAsia="zh-CN"/>
        </w:rPr>
      </w:pPr>
      <w:r>
        <w:rPr>
          <w:rFonts w:hint="eastAsia" w:ascii="宋体" w:hAnsi="宋体"/>
          <w:sz w:val="24"/>
        </w:rPr>
        <w:t>项目内容</w:t>
      </w:r>
      <w:r>
        <w:rPr>
          <w:rFonts w:hint="eastAsia" w:ascii="宋体" w:hAnsi="宋体"/>
          <w:sz w:val="24"/>
          <w:lang w:val="en-US" w:eastAsia="zh-CN"/>
        </w:rPr>
        <w:t>联系人：黄老师，联系电话：0592-7760120</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4"/>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急救与健康课程增加课时及教育教学实施合作（二次采购）</w:t>
            </w:r>
            <w:bookmarkStart w:id="16" w:name="_GoBack"/>
            <w:bookmarkEnd w:id="16"/>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val="en-US" w:eastAsia="zh-CN"/>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15</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服务</w:t>
      </w:r>
      <w:r>
        <w:rPr>
          <w:rFonts w:hint="eastAsia" w:ascii="宋体" w:hAnsi="宋体"/>
          <w:sz w:val="24"/>
        </w:rPr>
        <w:t>期：</w:t>
      </w:r>
      <w:r>
        <w:rPr>
          <w:rFonts w:hint="eastAsia" w:ascii="宋体" w:hAnsi="宋体"/>
          <w:sz w:val="24"/>
          <w:highlight w:val="none"/>
        </w:rPr>
        <w:t>自合同签订之日起一年。具体结算</w:t>
      </w:r>
      <w:r>
        <w:rPr>
          <w:rFonts w:hint="eastAsia" w:ascii="宋体" w:hAnsi="宋体"/>
          <w:sz w:val="24"/>
          <w:highlight w:val="none"/>
          <w:lang w:val="en-US" w:eastAsia="zh-CN"/>
        </w:rPr>
        <w:t>课时</w:t>
      </w:r>
      <w:r>
        <w:rPr>
          <w:rFonts w:hint="eastAsia" w:ascii="宋体" w:hAnsi="宋体"/>
          <w:sz w:val="24"/>
          <w:highlight w:val="none"/>
        </w:rPr>
        <w:t>数、月份数</w:t>
      </w:r>
      <w:r>
        <w:rPr>
          <w:rFonts w:hint="eastAsia" w:ascii="宋体" w:hAnsi="宋体"/>
          <w:sz w:val="24"/>
          <w:highlight w:val="none"/>
          <w:lang w:eastAsia="zh-CN"/>
        </w:rPr>
        <w:t>，</w:t>
      </w:r>
      <w:r>
        <w:rPr>
          <w:rFonts w:hint="eastAsia" w:ascii="宋体" w:hAnsi="宋体"/>
          <w:sz w:val="24"/>
          <w:highlight w:val="none"/>
        </w:rPr>
        <w:t>以实际发生数量为准，供</w:t>
      </w:r>
      <w:r>
        <w:rPr>
          <w:rFonts w:hint="eastAsia" w:ascii="宋体" w:hAnsi="宋体"/>
          <w:sz w:val="24"/>
        </w:rPr>
        <w:t>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hint="eastAsia" w:ascii="宋体" w:hAnsi="宋体"/>
          <w:sz w:val="24"/>
        </w:rPr>
      </w:pPr>
      <w:r>
        <w:rPr>
          <w:rFonts w:hint="eastAsia" w:ascii="宋体" w:hAnsi="宋体"/>
          <w:sz w:val="24"/>
        </w:rPr>
        <w:t>1、响应供应商为企业的，提供有效的营业执照复印件；响应供应商为事业单位的，提供有效的事业单位法人证书复印件；响应供应商为社会团体的，提供有效的社会团体法人登记证书复印件；响应供应商为合伙企业、个体工商户的，提供有效的营业执照复印件；响应供应商为非企业专业服务机构的，提供有效的执业许可证等证明材料复印件；其他响应供应商应按照有关法律、法规和规章规定，提供有效的相应具体证照复印件。</w:t>
      </w:r>
    </w:p>
    <w:p>
      <w:pPr>
        <w:spacing w:line="360" w:lineRule="auto"/>
        <w:ind w:firstLine="480" w:firstLineChars="200"/>
        <w:rPr>
          <w:rFonts w:ascii="宋体" w:hAnsi="宋体"/>
          <w:sz w:val="24"/>
        </w:rPr>
      </w:pPr>
      <w:r>
        <w:rPr>
          <w:rFonts w:hint="eastAsia" w:ascii="宋体" w:hAnsi="宋体"/>
          <w:sz w:val="24"/>
        </w:rPr>
        <w:t>2、采购响应供应商是企业</w:t>
      </w:r>
      <w:r>
        <w:rPr>
          <w:rFonts w:hint="eastAsia" w:ascii="宋体" w:hAnsi="宋体"/>
          <w:sz w:val="24"/>
          <w:lang w:eastAsia="zh-CN"/>
        </w:rPr>
        <w:t>或机构</w:t>
      </w:r>
      <w:r>
        <w:rPr>
          <w:rFonts w:hint="eastAsia" w:ascii="宋体" w:hAnsi="宋体"/>
          <w:sz w:val="24"/>
        </w:rPr>
        <w:t>法定代表人的，应提供身份证有效复印件并加盖公章，若不是法定代表人，还应提供法定代表人的身份证有效复印件、授权书原件、授权代表的身份证有效复印件并加盖公章。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学院急救与健康课程增加课时及教育教学实施合作项目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eastAsia="zh-CN"/>
        </w:rPr>
        <w:t>服务</w:t>
      </w:r>
      <w:r>
        <w:rPr>
          <w:rFonts w:hint="eastAsia" w:ascii="宋体" w:hAnsi="宋体" w:cs="Arial"/>
          <w:sz w:val="24"/>
        </w:rPr>
        <w:t>过程</w:t>
      </w:r>
      <w:r>
        <w:rPr>
          <w:rFonts w:hint="eastAsia" w:ascii="宋体" w:hAnsi="宋体" w:cs="Arial"/>
          <w:sz w:val="24"/>
          <w:lang w:eastAsia="zh-CN"/>
        </w:rPr>
        <w:t>中</w:t>
      </w:r>
      <w:r>
        <w:rPr>
          <w:rFonts w:hint="eastAsia" w:ascii="宋体" w:hAnsi="宋体" w:cs="Arial"/>
          <w:sz w:val="24"/>
        </w:rPr>
        <w:t>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急救与健康课程增加课时及教育教学实施合作的供货及</w:t>
      </w:r>
      <w:r>
        <w:rPr>
          <w:rFonts w:hint="eastAsia" w:ascii="宋体" w:hAnsi="宋体"/>
          <w:sz w:val="24"/>
        </w:rPr>
        <w:t>服务，</w:t>
      </w:r>
      <w:r>
        <w:rPr>
          <w:rFonts w:hint="eastAsia" w:ascii="宋体" w:hAnsi="宋体"/>
          <w:b/>
          <w:bCs/>
          <w:sz w:val="24"/>
        </w:rPr>
        <w:t>须提供承诺书。</w:t>
      </w:r>
    </w:p>
    <w:p>
      <w:pPr>
        <w:spacing w:line="360" w:lineRule="auto"/>
        <w:ind w:firstLine="480" w:firstLineChars="200"/>
        <w:rPr>
          <w:rFonts w:hint="eastAsia" w:ascii="宋体" w:hAnsi="宋体"/>
          <w:b/>
          <w:bCs/>
          <w:sz w:val="24"/>
        </w:rPr>
      </w:pPr>
      <w:r>
        <w:rPr>
          <w:rFonts w:hint="eastAsia" w:ascii="宋体" w:hAnsi="宋体"/>
          <w:b w:val="0"/>
          <w:bCs w:val="0"/>
          <w:sz w:val="24"/>
          <w:lang w:val="en-US" w:eastAsia="zh-CN"/>
        </w:rPr>
        <w:t>7</w:t>
      </w:r>
      <w:r>
        <w:rPr>
          <w:rFonts w:hint="eastAsia" w:ascii="宋体" w:hAnsi="宋体"/>
          <w:b w:val="0"/>
          <w:bCs w:val="0"/>
          <w:sz w:val="24"/>
        </w:rPr>
        <w:t>、</w:t>
      </w:r>
      <w:r>
        <w:rPr>
          <w:rFonts w:hint="eastAsia" w:ascii="宋体" w:hAnsi="宋体"/>
          <w:b w:val="0"/>
          <w:bCs w:val="0"/>
          <w:sz w:val="24"/>
          <w:lang w:eastAsia="zh-CN"/>
        </w:rPr>
        <w:t>响应</w:t>
      </w:r>
      <w:r>
        <w:rPr>
          <w:rFonts w:hint="eastAsia" w:ascii="宋体" w:hAnsi="宋体"/>
          <w:b w:val="0"/>
          <w:bCs w:val="0"/>
          <w:sz w:val="24"/>
        </w:rPr>
        <w:t>供应商须具备三级综合医院等级，</w:t>
      </w:r>
      <w:r>
        <w:rPr>
          <w:rFonts w:hint="eastAsia" w:ascii="宋体" w:hAnsi="宋体"/>
          <w:b/>
          <w:bCs/>
          <w:sz w:val="24"/>
        </w:rPr>
        <w:t>须提供医疗机构执业许可证</w:t>
      </w:r>
      <w:r>
        <w:rPr>
          <w:rFonts w:hint="eastAsia" w:ascii="宋体" w:hAnsi="宋体"/>
          <w:b/>
          <w:bCs/>
          <w:sz w:val="24"/>
          <w:lang w:eastAsia="zh-CN"/>
        </w:rPr>
        <w:t>和医院等级证书</w:t>
      </w:r>
      <w:r>
        <w:rPr>
          <w:rFonts w:hint="eastAsia" w:ascii="宋体" w:hAnsi="宋体"/>
          <w:b/>
          <w:bCs/>
          <w:sz w:val="24"/>
        </w:rPr>
        <w:t>。</w:t>
      </w:r>
    </w:p>
    <w:p>
      <w:pPr>
        <w:spacing w:line="360" w:lineRule="auto"/>
        <w:ind w:firstLine="480" w:firstLineChars="200"/>
        <w:rPr>
          <w:rFonts w:hint="eastAsia" w:ascii="宋体" w:hAnsi="宋体"/>
          <w:b w:val="0"/>
          <w:bCs w:val="0"/>
          <w:sz w:val="24"/>
          <w:lang w:eastAsia="zh-CN"/>
        </w:rPr>
      </w:pPr>
      <w:r>
        <w:rPr>
          <w:rFonts w:hint="eastAsia" w:ascii="宋体" w:hAnsi="宋体"/>
          <w:b w:val="0"/>
          <w:bCs w:val="0"/>
          <w:sz w:val="24"/>
          <w:lang w:val="en-US" w:eastAsia="zh-CN"/>
        </w:rPr>
        <w:t>8</w:t>
      </w:r>
      <w:r>
        <w:rPr>
          <w:rFonts w:hint="eastAsia" w:ascii="宋体" w:hAnsi="宋体"/>
          <w:b w:val="0"/>
          <w:bCs w:val="0"/>
          <w:sz w:val="24"/>
        </w:rPr>
        <w:t>、</w:t>
      </w:r>
      <w:r>
        <w:rPr>
          <w:rFonts w:hint="eastAsia" w:ascii="宋体" w:hAnsi="宋体"/>
          <w:b w:val="0"/>
          <w:bCs w:val="0"/>
          <w:sz w:val="24"/>
          <w:lang w:eastAsia="zh-CN"/>
        </w:rPr>
        <w:t>响应供应商需提供近3年内（202</w:t>
      </w:r>
      <w:r>
        <w:rPr>
          <w:rFonts w:hint="eastAsia" w:ascii="宋体" w:hAnsi="宋体"/>
          <w:b w:val="0"/>
          <w:bCs w:val="0"/>
          <w:sz w:val="24"/>
          <w:lang w:val="en-US" w:eastAsia="zh-CN"/>
        </w:rPr>
        <w:t>1</w:t>
      </w:r>
      <w:r>
        <w:rPr>
          <w:rFonts w:hint="eastAsia" w:ascii="宋体" w:hAnsi="宋体"/>
          <w:b w:val="0"/>
          <w:bCs w:val="0"/>
          <w:sz w:val="24"/>
          <w:lang w:eastAsia="zh-CN"/>
        </w:rPr>
        <w:t>年—202</w:t>
      </w:r>
      <w:r>
        <w:rPr>
          <w:rFonts w:hint="eastAsia" w:ascii="宋体" w:hAnsi="宋体"/>
          <w:b w:val="0"/>
          <w:bCs w:val="0"/>
          <w:sz w:val="24"/>
          <w:lang w:val="en-US" w:eastAsia="zh-CN"/>
        </w:rPr>
        <w:t>4年</w:t>
      </w:r>
      <w:r>
        <w:rPr>
          <w:rFonts w:hint="eastAsia" w:ascii="宋体" w:hAnsi="宋体"/>
          <w:b w:val="0"/>
          <w:bCs w:val="0"/>
          <w:sz w:val="24"/>
          <w:lang w:eastAsia="zh-CN"/>
        </w:rPr>
        <w:t>），至少一份与机关事业单位或学校签订的类似业绩证明材料。注：</w:t>
      </w:r>
    </w:p>
    <w:p>
      <w:pPr>
        <w:spacing w:line="360" w:lineRule="auto"/>
        <w:ind w:firstLine="480" w:firstLineChars="200"/>
        <w:rPr>
          <w:rFonts w:hint="eastAsia" w:ascii="宋体" w:hAnsi="宋体"/>
          <w:b w:val="0"/>
          <w:bCs w:val="0"/>
          <w:sz w:val="24"/>
          <w:lang w:eastAsia="zh-CN"/>
        </w:rPr>
      </w:pPr>
      <w:r>
        <w:rPr>
          <w:rFonts w:hint="eastAsia" w:ascii="宋体" w:hAnsi="宋体"/>
          <w:b w:val="0"/>
          <w:bCs w:val="0"/>
          <w:sz w:val="24"/>
          <w:lang w:eastAsia="zh-CN"/>
        </w:rPr>
        <w:t>（1）类似业绩是指：供应商承接的医疗知识教学相关项目。</w:t>
      </w:r>
    </w:p>
    <w:p>
      <w:pPr>
        <w:spacing w:line="360" w:lineRule="auto"/>
        <w:ind w:firstLine="480" w:firstLineChars="200"/>
        <w:rPr>
          <w:rFonts w:hint="eastAsia" w:ascii="宋体" w:hAnsi="宋体"/>
          <w:b w:val="0"/>
          <w:bCs w:val="0"/>
          <w:sz w:val="24"/>
          <w:lang w:eastAsia="zh-CN"/>
        </w:rPr>
      </w:pPr>
      <w:r>
        <w:rPr>
          <w:rFonts w:hint="eastAsia" w:ascii="宋体" w:hAnsi="宋体"/>
          <w:b w:val="0"/>
          <w:bCs w:val="0"/>
          <w:sz w:val="24"/>
          <w:lang w:eastAsia="zh-CN"/>
        </w:rPr>
        <w:t>（2）需提供业绩的采购合同复印件</w:t>
      </w:r>
      <w:r>
        <w:rPr>
          <w:rFonts w:hint="eastAsia" w:ascii="宋体" w:hAnsi="宋体"/>
          <w:b w:val="0"/>
          <w:bCs w:val="0"/>
          <w:sz w:val="24"/>
          <w:lang w:val="en-US" w:eastAsia="zh-CN"/>
        </w:rPr>
        <w:t>作为</w:t>
      </w:r>
      <w:r>
        <w:rPr>
          <w:rFonts w:hint="eastAsia" w:ascii="宋体" w:hAnsi="宋体"/>
          <w:b w:val="0"/>
          <w:bCs w:val="0"/>
          <w:sz w:val="24"/>
          <w:lang w:eastAsia="zh-CN"/>
        </w:rPr>
        <w:t>证明材料，否则视为未响应。</w:t>
      </w:r>
    </w:p>
    <w:p>
      <w:pPr>
        <w:spacing w:line="360" w:lineRule="auto"/>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9</w:t>
      </w:r>
      <w:r>
        <w:rPr>
          <w:rFonts w:hint="eastAsia" w:ascii="宋体" w:hAnsi="宋体"/>
          <w:b w:val="0"/>
          <w:bCs w:val="0"/>
          <w:sz w:val="24"/>
          <w:lang w:eastAsia="zh-CN"/>
        </w:rPr>
        <w:t>、响应</w:t>
      </w:r>
      <w:r>
        <w:rPr>
          <w:rFonts w:hint="eastAsia" w:ascii="宋体" w:hAnsi="宋体"/>
          <w:b w:val="0"/>
          <w:bCs w:val="0"/>
          <w:sz w:val="24"/>
          <w:lang w:val="en-US" w:eastAsia="zh-CN"/>
        </w:rPr>
        <w:t>供应商所提供的授课教师须为在职医师，需具有医学相关专业本科及以上学历，获得医学相关专业中级职称，且具有丰富的教学经验和良好的教学能力，</w:t>
      </w:r>
      <w:r>
        <w:rPr>
          <w:rFonts w:hint="eastAsia" w:ascii="宋体" w:hAnsi="宋体"/>
          <w:b/>
          <w:bCs/>
          <w:sz w:val="24"/>
          <w:lang w:val="en-US" w:eastAsia="zh-CN"/>
        </w:rPr>
        <w:t>须提供劳动合同及相关有效资格证书的复印件。</w:t>
      </w:r>
    </w:p>
    <w:p>
      <w:pPr>
        <w:spacing w:line="360" w:lineRule="auto"/>
        <w:ind w:firstLine="480" w:firstLineChars="200"/>
        <w:rPr>
          <w:rFonts w:hint="default" w:ascii="宋体" w:hAnsi="宋体"/>
          <w:b w:val="0"/>
          <w:bCs w:val="0"/>
          <w:sz w:val="24"/>
          <w:lang w:val="en-US" w:eastAsia="zh-CN"/>
        </w:rPr>
      </w:pPr>
      <w:r>
        <w:rPr>
          <w:rFonts w:hint="eastAsia" w:ascii="宋体" w:hAnsi="宋体"/>
          <w:b w:val="0"/>
          <w:bCs w:val="0"/>
          <w:sz w:val="24"/>
          <w:lang w:val="en-US" w:eastAsia="zh-CN"/>
        </w:rPr>
        <w:t>10、供应商应具备完善的教学管理体系，教学能力可满足教学大纲要求，保证教学质量及教学效果。所提供的授课教师需掌握基本计算机操作，普通话标准，身体健康，具有较强的亲和力、责任心及沟通协调能力，</w:t>
      </w:r>
      <w:r>
        <w:rPr>
          <w:rFonts w:hint="eastAsia" w:ascii="宋体" w:hAnsi="宋体"/>
          <w:b/>
          <w:bCs/>
          <w:sz w:val="24"/>
          <w:lang w:val="en-US" w:eastAsia="zh-CN"/>
        </w:rPr>
        <w:t>须提供承诺书。</w:t>
      </w:r>
    </w:p>
    <w:p>
      <w:pPr>
        <w:spacing w:line="360" w:lineRule="auto"/>
        <w:ind w:firstLine="480" w:firstLineChars="200"/>
      </w:pPr>
      <w:r>
        <w:rPr>
          <w:rFonts w:hint="eastAsia" w:ascii="宋体" w:hAnsi="宋体"/>
          <w:sz w:val="24"/>
          <w:lang w:val="en-US" w:eastAsia="zh-CN"/>
        </w:rPr>
        <w:t>11</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w:t>
      </w:r>
      <w:r>
        <w:rPr>
          <w:rFonts w:hint="eastAsia" w:ascii="宋体" w:hAnsi="宋体"/>
          <w:sz w:val="24"/>
          <w:lang w:eastAsia="zh-CN"/>
        </w:rPr>
        <w:t>人工费用</w:t>
      </w:r>
      <w:r>
        <w:rPr>
          <w:rFonts w:hint="eastAsia" w:ascii="宋体" w:hAnsi="宋体"/>
          <w:sz w:val="24"/>
        </w:rPr>
        <w:t>上涨及市场</w:t>
      </w:r>
      <w:r>
        <w:rPr>
          <w:rFonts w:hint="eastAsia" w:ascii="宋体" w:hAnsi="宋体"/>
          <w:sz w:val="24"/>
          <w:lang w:eastAsia="zh-CN"/>
        </w:rPr>
        <w:t>服务费用</w:t>
      </w:r>
      <w:r>
        <w:rPr>
          <w:rFonts w:hint="eastAsia" w:ascii="宋体" w:hAnsi="宋体"/>
          <w:sz w:val="24"/>
        </w:rPr>
        <w:t>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2"/>
      <w:bookmarkStart w:id="10" w:name="_Toc363578334"/>
      <w:bookmarkStart w:id="11" w:name="_Toc415216386"/>
      <w:bookmarkStart w:id="12" w:name="_Toc363578335"/>
      <w:bookmarkStart w:id="13" w:name="_Toc415216389"/>
      <w:bookmarkStart w:id="14"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服务要求</w:t>
      </w:r>
      <w:r>
        <w:rPr>
          <w:rFonts w:hint="eastAsia" w:ascii="宋体" w:hAnsi="宋体" w:cs="Arial"/>
          <w:sz w:val="24"/>
        </w:rPr>
        <w:t>及国家有关的质量规范、标准规定，均为本采购项目的验收依据。</w:t>
      </w:r>
    </w:p>
    <w:p>
      <w:pPr>
        <w:spacing w:line="360" w:lineRule="auto"/>
        <w:ind w:firstLine="480" w:firstLineChars="200"/>
        <w:rPr>
          <w:rFonts w:ascii="宋体" w:hAnsi="宋体"/>
          <w:b/>
          <w:sz w:val="24"/>
        </w:rPr>
      </w:pPr>
      <w:r>
        <w:rPr>
          <w:rFonts w:hint="eastAsia" w:ascii="宋体" w:hAnsi="宋体" w:cs="Arial"/>
          <w:sz w:val="24"/>
          <w:lang w:val="en-US" w:eastAsia="zh-CN"/>
        </w:rPr>
        <w:t>2</w:t>
      </w:r>
      <w:r>
        <w:rPr>
          <w:rFonts w:hint="eastAsia" w:ascii="宋体" w:hAnsi="宋体" w:cs="Arial"/>
          <w:sz w:val="24"/>
        </w:rPr>
        <w:t>、验收时成交供应商代表必须在场，验收合格后，采购人须在成交供应商出具的验收单签字，成交供应商凭验收单办理有关手续。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lang w:val="en-US" w:eastAsia="zh-CN"/>
        </w:rPr>
        <w:t>3</w:t>
      </w:r>
      <w:r>
        <w:rPr>
          <w:rFonts w:hint="eastAsia" w:ascii="宋体" w:hAnsi="宋体" w:cs="Arial"/>
          <w:sz w:val="24"/>
        </w:rPr>
        <w:t>、若中标供应商未按本项目所要求进行服务（包括但不限于超出交付期</w:t>
      </w:r>
      <w:r>
        <w:rPr>
          <w:rFonts w:hint="eastAsia" w:ascii="宋体" w:hAnsi="宋体" w:cs="Arial"/>
          <w:sz w:val="24"/>
          <w:lang w:eastAsia="zh-CN"/>
        </w:rPr>
        <w:t>进行服务、</w:t>
      </w:r>
      <w:r>
        <w:rPr>
          <w:rFonts w:hint="eastAsia" w:ascii="宋体" w:hAnsi="宋体" w:cs="Arial"/>
          <w:sz w:val="24"/>
        </w:rPr>
        <w:t>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hint="eastAsia" w:ascii="宋体" w:hAnsi="宋体" w:eastAsia="宋体"/>
          <w:b/>
          <w:sz w:val="24"/>
          <w:lang w:eastAsia="zh-CN"/>
        </w:rPr>
      </w:pPr>
      <w:r>
        <w:rPr>
          <w:rFonts w:hint="eastAsia" w:ascii="宋体" w:hAnsi="宋体"/>
          <w:b/>
          <w:sz w:val="24"/>
        </w:rPr>
        <w:t>五、</w:t>
      </w:r>
      <w:r>
        <w:rPr>
          <w:rFonts w:hint="eastAsia" w:ascii="宋体" w:hAnsi="宋体"/>
          <w:b/>
          <w:sz w:val="24"/>
          <w:lang w:eastAsia="zh-CN"/>
        </w:rPr>
        <w:t>服务期</w:t>
      </w:r>
    </w:p>
    <w:p>
      <w:pPr>
        <w:spacing w:line="360" w:lineRule="auto"/>
        <w:ind w:firstLine="480" w:firstLineChars="200"/>
        <w:jc w:val="left"/>
        <w:rPr>
          <w:rFonts w:hint="eastAsia" w:ascii="宋体" w:hAnsi="宋体" w:cs="Arial"/>
          <w:color w:val="auto"/>
          <w:sz w:val="24"/>
          <w:highlight w:val="none"/>
        </w:rPr>
      </w:pPr>
      <w:r>
        <w:rPr>
          <w:rFonts w:hint="eastAsia" w:ascii="宋体" w:hAnsi="宋体" w:cs="Arial"/>
          <w:color w:val="auto"/>
          <w:sz w:val="24"/>
          <w:highlight w:val="none"/>
        </w:rPr>
        <w:t>自合同签订之日起一年。具体结算</w:t>
      </w:r>
      <w:r>
        <w:rPr>
          <w:rFonts w:hint="eastAsia" w:ascii="宋体" w:hAnsi="宋体" w:cs="Arial"/>
          <w:color w:val="auto"/>
          <w:sz w:val="24"/>
          <w:highlight w:val="none"/>
          <w:lang w:val="en-US" w:eastAsia="zh-CN"/>
        </w:rPr>
        <w:t>课时</w:t>
      </w:r>
      <w:r>
        <w:rPr>
          <w:rFonts w:hint="eastAsia" w:ascii="宋体" w:hAnsi="宋体" w:cs="Arial"/>
          <w:color w:val="auto"/>
          <w:sz w:val="24"/>
          <w:highlight w:val="none"/>
        </w:rPr>
        <w:t>数、月份数</w:t>
      </w:r>
      <w:r>
        <w:rPr>
          <w:rFonts w:hint="eastAsia" w:ascii="宋体" w:hAnsi="宋体" w:cs="Arial"/>
          <w:color w:val="auto"/>
          <w:sz w:val="24"/>
          <w:highlight w:val="none"/>
          <w:lang w:eastAsia="zh-CN"/>
        </w:rPr>
        <w:t>，</w:t>
      </w:r>
      <w:r>
        <w:rPr>
          <w:rFonts w:hint="eastAsia" w:ascii="宋体" w:hAnsi="宋体" w:cs="Arial"/>
          <w:color w:val="auto"/>
          <w:sz w:val="24"/>
          <w:highlight w:val="none"/>
        </w:rPr>
        <w:t>以实际发生数量为准，供应商递交采购响应文件即视为对此已作出承诺。</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6"/>
        <w:ind w:firstLine="560" w:firstLineChars="200"/>
      </w:pP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6544AB8"/>
    <w:rsid w:val="08127289"/>
    <w:rsid w:val="0A617164"/>
    <w:rsid w:val="0CC0586A"/>
    <w:rsid w:val="1021177C"/>
    <w:rsid w:val="11BA47B3"/>
    <w:rsid w:val="13000B82"/>
    <w:rsid w:val="158154A4"/>
    <w:rsid w:val="177A1BC2"/>
    <w:rsid w:val="1822283F"/>
    <w:rsid w:val="18AE1A9C"/>
    <w:rsid w:val="1C21593D"/>
    <w:rsid w:val="1E1E2B08"/>
    <w:rsid w:val="1EB67ACC"/>
    <w:rsid w:val="204C02B7"/>
    <w:rsid w:val="20F969C3"/>
    <w:rsid w:val="224247E6"/>
    <w:rsid w:val="268B1F69"/>
    <w:rsid w:val="26CC3BBA"/>
    <w:rsid w:val="279A7B42"/>
    <w:rsid w:val="29E72D41"/>
    <w:rsid w:val="2E200953"/>
    <w:rsid w:val="32F33203"/>
    <w:rsid w:val="379C5B50"/>
    <w:rsid w:val="37A429D8"/>
    <w:rsid w:val="3B6F6E68"/>
    <w:rsid w:val="40F355E7"/>
    <w:rsid w:val="415314AB"/>
    <w:rsid w:val="421E4837"/>
    <w:rsid w:val="43EB01A6"/>
    <w:rsid w:val="442153B2"/>
    <w:rsid w:val="45061759"/>
    <w:rsid w:val="4662784A"/>
    <w:rsid w:val="482423BD"/>
    <w:rsid w:val="4E6E77D2"/>
    <w:rsid w:val="4E861611"/>
    <w:rsid w:val="50AA565F"/>
    <w:rsid w:val="52393245"/>
    <w:rsid w:val="52DB747A"/>
    <w:rsid w:val="54113459"/>
    <w:rsid w:val="58083B15"/>
    <w:rsid w:val="5834442A"/>
    <w:rsid w:val="58404F17"/>
    <w:rsid w:val="59842FD6"/>
    <w:rsid w:val="598A0AF6"/>
    <w:rsid w:val="59C76792"/>
    <w:rsid w:val="61FB0FEB"/>
    <w:rsid w:val="62B42447"/>
    <w:rsid w:val="66C261F4"/>
    <w:rsid w:val="66DE1557"/>
    <w:rsid w:val="675414F1"/>
    <w:rsid w:val="69DB5EEA"/>
    <w:rsid w:val="6A0424AA"/>
    <w:rsid w:val="6C4C672D"/>
    <w:rsid w:val="6E1F07D4"/>
    <w:rsid w:val="6F6F495E"/>
    <w:rsid w:val="70684812"/>
    <w:rsid w:val="71167B99"/>
    <w:rsid w:val="73350193"/>
    <w:rsid w:val="733F058E"/>
    <w:rsid w:val="73BE261B"/>
    <w:rsid w:val="7A772E85"/>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2"/>
    <w:autoRedefine/>
    <w:qFormat/>
    <w:uiPriority w:val="0"/>
    <w:pPr>
      <w:keepNext/>
      <w:keepLines/>
      <w:spacing w:before="260" w:after="260" w:line="415" w:lineRule="auto"/>
      <w:outlineLvl w:val="2"/>
    </w:pPr>
    <w:rPr>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autoRedefine/>
    <w:qFormat/>
    <w:uiPriority w:val="0"/>
    <w:pPr>
      <w:spacing w:after="120"/>
    </w:pPr>
  </w:style>
  <w:style w:type="paragraph" w:styleId="7">
    <w:name w:val="Body Text Indent"/>
    <w:basedOn w:val="1"/>
    <w:next w:val="8"/>
    <w:autoRedefine/>
    <w:qFormat/>
    <w:uiPriority w:val="0"/>
    <w:pPr>
      <w:spacing w:after="120"/>
      <w:ind w:left="420" w:leftChars="200"/>
    </w:pPr>
    <w:rPr>
      <w:rFonts w:ascii="Times New Roman" w:hAnsi="Times New Roman"/>
      <w:szCs w:val="24"/>
    </w:rPr>
  </w:style>
  <w:style w:type="paragraph" w:styleId="8">
    <w:name w:val="envelope return"/>
    <w:basedOn w:val="1"/>
    <w:qFormat/>
    <w:uiPriority w:val="0"/>
    <w:pPr>
      <w:snapToGrid w:val="0"/>
    </w:pPr>
    <w:rPr>
      <w:rFonts w:ascii="Arial" w:hAnsi="Arial"/>
    </w:rPr>
  </w:style>
  <w:style w:type="paragraph" w:styleId="9">
    <w:name w:val="Plain Text"/>
    <w:basedOn w:val="1"/>
    <w:link w:val="23"/>
    <w:autoRedefine/>
    <w:qFormat/>
    <w:uiPriority w:val="0"/>
    <w:rPr>
      <w:rFonts w:ascii="宋体" w:hAnsi="Courier New" w:cstheme="minorBidi"/>
      <w:sz w:val="21"/>
      <w:szCs w:val="22"/>
    </w:rPr>
  </w:style>
  <w:style w:type="paragraph" w:styleId="10">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First Indent 2"/>
    <w:basedOn w:val="7"/>
    <w:next w:val="13"/>
    <w:autoRedefine/>
    <w:qFormat/>
    <w:uiPriority w:val="0"/>
    <w:pPr>
      <w:ind w:firstLine="420" w:firstLineChars="200"/>
    </w:pPr>
  </w:style>
  <w:style w:type="paragraph" w:customStyle="1" w:styleId="13">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character" w:styleId="16">
    <w:name w:val="Strong"/>
    <w:basedOn w:val="15"/>
    <w:autoRedefine/>
    <w:qFormat/>
    <w:uiPriority w:val="22"/>
    <w:rPr>
      <w:b/>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8">
    <w:name w:val="页眉 Char"/>
    <w:basedOn w:val="15"/>
    <w:link w:val="11"/>
    <w:autoRedefine/>
    <w:qFormat/>
    <w:uiPriority w:val="99"/>
    <w:rPr>
      <w:sz w:val="18"/>
      <w:szCs w:val="18"/>
    </w:rPr>
  </w:style>
  <w:style w:type="character" w:customStyle="1" w:styleId="19">
    <w:name w:val="页脚 Char"/>
    <w:basedOn w:val="15"/>
    <w:link w:val="10"/>
    <w:autoRedefine/>
    <w:semiHidden/>
    <w:qFormat/>
    <w:uiPriority w:val="99"/>
    <w:rPr>
      <w:sz w:val="18"/>
      <w:szCs w:val="18"/>
    </w:rPr>
  </w:style>
  <w:style w:type="character" w:customStyle="1" w:styleId="20">
    <w:name w:val="标题 1 Char"/>
    <w:basedOn w:val="15"/>
    <w:link w:val="2"/>
    <w:autoRedefine/>
    <w:qFormat/>
    <w:uiPriority w:val="0"/>
    <w:rPr>
      <w:rFonts w:ascii="Times New Roman" w:hAnsi="Times New Roman" w:eastAsia="宋体" w:cs="Times New Roman"/>
      <w:b/>
      <w:bCs/>
      <w:kern w:val="44"/>
      <w:sz w:val="44"/>
      <w:szCs w:val="44"/>
    </w:rPr>
  </w:style>
  <w:style w:type="character" w:customStyle="1" w:styleId="21">
    <w:name w:val="标题 2 Char"/>
    <w:basedOn w:val="15"/>
    <w:link w:val="3"/>
    <w:autoRedefine/>
    <w:qFormat/>
    <w:uiPriority w:val="0"/>
    <w:rPr>
      <w:rFonts w:ascii="Arial" w:hAnsi="Arial" w:eastAsia="黑体" w:cs="Times New Roman"/>
      <w:b/>
      <w:bCs/>
      <w:sz w:val="32"/>
      <w:szCs w:val="32"/>
    </w:rPr>
  </w:style>
  <w:style w:type="character" w:customStyle="1" w:styleId="22">
    <w:name w:val="标题 3 Char"/>
    <w:basedOn w:val="15"/>
    <w:link w:val="4"/>
    <w:autoRedefine/>
    <w:qFormat/>
    <w:uiPriority w:val="0"/>
    <w:rPr>
      <w:rFonts w:ascii="Times New Roman" w:hAnsi="Times New Roman" w:eastAsia="宋体" w:cs="Times New Roman"/>
      <w:b/>
      <w:bCs/>
      <w:sz w:val="32"/>
      <w:szCs w:val="32"/>
    </w:rPr>
  </w:style>
  <w:style w:type="character" w:customStyle="1" w:styleId="23">
    <w:name w:val="纯文本 Char"/>
    <w:link w:val="9"/>
    <w:autoRedefine/>
    <w:qFormat/>
    <w:uiPriority w:val="0"/>
    <w:rPr>
      <w:rFonts w:ascii="宋体" w:hAnsi="Courier New" w:eastAsia="宋体"/>
    </w:rPr>
  </w:style>
  <w:style w:type="character" w:customStyle="1" w:styleId="24">
    <w:name w:val="纯文本 Char1"/>
    <w:basedOn w:val="15"/>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3001</Words>
  <Characters>3049</Characters>
  <Lines>32</Lines>
  <Paragraphs>9</Paragraphs>
  <TotalTime>1</TotalTime>
  <ScaleCrop>false</ScaleCrop>
  <LinksUpToDate>false</LinksUpToDate>
  <CharactersWithSpaces>3060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2024-05-15T07:20:00Z</cp:lastPrinted>
  <dcterms:modified xsi:type="dcterms:W3CDTF">2024-05-23T07:37:55Z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D144FECBC4B549BBAEC07BF9EB9CBD37</vt:lpwstr>
  </property>
</Properties>
</file>