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pacing w:val="-8"/>
          <w:sz w:val="36"/>
          <w:szCs w:val="36"/>
        </w:rPr>
        <w:t>厦门技师学院</w:t>
      </w:r>
      <w:r>
        <w:rPr>
          <w:rFonts w:hint="eastAsia" w:ascii="黑体" w:hAnsi="黑体" w:eastAsia="黑体" w:cs="黑体"/>
          <w:b/>
          <w:spacing w:val="-8"/>
          <w:sz w:val="36"/>
          <w:szCs w:val="36"/>
          <w:lang w:eastAsia="zh-CN"/>
        </w:rPr>
        <w:t>和居3-4号楼宿舍的卫生间和沐浴间门更换项目</w:t>
      </w:r>
      <w:r>
        <w:rPr>
          <w:rFonts w:hint="eastAsia" w:ascii="黑体" w:hAnsi="黑体" w:eastAsia="黑体" w:cs="黑体"/>
          <w:b/>
          <w:spacing w:val="-8"/>
          <w:sz w:val="36"/>
          <w:szCs w:val="36"/>
        </w:rPr>
        <w:t>报价表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center"/>
        <w:textAlignment w:val="auto"/>
        <w:rPr>
          <w:rFonts w:hint="eastAsia"/>
          <w:b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一、卫生间和沐浴间门更换位置</w:t>
      </w:r>
    </w:p>
    <w:p>
      <w:pPr>
        <w:keepNext w:val="0"/>
        <w:keepLines w:val="0"/>
        <w:pageBreakBefore w:val="0"/>
        <w:widowControl w:val="0"/>
        <w:tabs>
          <w:tab w:val="left" w:pos="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textAlignment w:val="auto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厦门技师学院和居3-4号楼宿舍</w:t>
      </w:r>
    </w:p>
    <w:p>
      <w:pPr>
        <w:pStyle w:val="1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left"/>
        <w:textAlignment w:val="auto"/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二、货物技术参数要求：</w:t>
      </w:r>
      <w:r>
        <w:rPr>
          <w:rFonts w:hint="eastAsia"/>
        </w:rPr>
        <w:t xml:space="preserve">               </w:t>
      </w:r>
    </w:p>
    <w:tbl>
      <w:tblPr>
        <w:tblStyle w:val="7"/>
        <w:tblW w:w="131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154"/>
        <w:gridCol w:w="865"/>
        <w:gridCol w:w="9607"/>
        <w:gridCol w:w="567"/>
        <w:gridCol w:w="4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序号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货物名称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安装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位置</w:t>
            </w:r>
          </w:p>
        </w:tc>
        <w:tc>
          <w:tcPr>
            <w:tcW w:w="9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主要技术参数及要求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数量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钢制卫生间和浴室门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和居楼</w:t>
            </w:r>
          </w:p>
        </w:tc>
        <w:tc>
          <w:tcPr>
            <w:tcW w:w="9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360"/>
              <w:jc w:val="left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门扇厚度5</w:t>
            </w:r>
            <w:r>
              <w:rPr>
                <w:rFonts w:ascii="宋体" w:hAnsi="宋体"/>
                <w:kern w:val="0"/>
                <w:szCs w:val="21"/>
              </w:rPr>
              <w:t>0mm</w:t>
            </w:r>
            <w:r>
              <w:rPr>
                <w:rFonts w:hint="eastAsia" w:ascii="宋体" w:hAnsi="宋体"/>
                <w:kern w:val="0"/>
                <w:szCs w:val="21"/>
              </w:rPr>
              <w:t>±2mm；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360"/>
              <w:jc w:val="left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单开，内开；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360"/>
              <w:jc w:val="left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门框尺寸（长*宽*门框厚）： </w:t>
            </w:r>
            <w:r>
              <w:rPr>
                <w:rFonts w:hint="eastAsia" w:ascii="宋体" w:hAnsi="宋体"/>
                <w:color w:val="000000"/>
                <w:sz w:val="24"/>
              </w:rPr>
              <w:t>(2080+610</w:t>
            </w:r>
            <w:r>
              <w:rPr>
                <w:rFonts w:hint="eastAsia" w:ascii="宋体" w:hAnsi="宋体"/>
                <w:kern w:val="0"/>
                <w:szCs w:val="21"/>
              </w:rPr>
              <w:t>)*660*100mm±5mm；（门洞具体以现场为准）；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108"/>
              <w:jc w:val="left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08</w:t>
            </w:r>
            <w:r>
              <w:rPr>
                <w:rFonts w:ascii="宋体" w:hAnsi="宋体"/>
                <w:kern w:val="0"/>
                <w:szCs w:val="21"/>
              </w:rPr>
              <w:t>0</w:t>
            </w:r>
            <w:r>
              <w:rPr>
                <w:rFonts w:hint="eastAsia" w:ascii="宋体" w:hAnsi="宋体"/>
                <w:kern w:val="0"/>
                <w:szCs w:val="21"/>
              </w:rPr>
              <w:t>mm以上为气窗，气窗采用镀锌钢板百叶窗；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108"/>
              <w:jc w:val="left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门框：采用304不锈钢板，钢板厚度≥1.14mm, 门框固定片采用304不锈钢板（厚度≥1.14mm，宽度50mm</w:t>
            </w:r>
            <w:r>
              <w:rPr>
                <w:rFonts w:ascii="宋体" w:hAnsi="宋体"/>
                <w:kern w:val="0"/>
                <w:szCs w:val="21"/>
              </w:rPr>
              <w:t>）</w:t>
            </w:r>
            <w:r>
              <w:rPr>
                <w:rFonts w:hint="eastAsia" w:ascii="宋体" w:hAnsi="宋体"/>
                <w:kern w:val="0"/>
                <w:szCs w:val="21"/>
              </w:rPr>
              <w:t>, 门框必须采用水泥砂浆灌浆密实，门框接缝处需焊接牢固，不留缝隙。门扇：采用0.8mm热镀锌钢板，门扇必须坚固耐用，抗撞击；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108"/>
              <w:jc w:val="left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表面处理：要求采用防紫外线户外粉，采用静电液态喷涂（涂料厚度≥20μm）或静电粉末喷涂（涂料厚度≥60um），要求具有防尘、防菌、防爆，喷塑面平整，无裂纹、无起泡现象。涂层厚度必须达到国家标准；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108"/>
              <w:jc w:val="left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五金：五金配件为产品配套件，包含合页、门锁、门把手等五金配件，五金件、附件、紧固件应满足功能要求，具有足够强度，启闭灵活无噪声。合页：每扇门采用3付镀铬明合页，厚度≥3.0mm，拉力≥15N，。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108"/>
              <w:jc w:val="left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内，外不锈钢手把，不要冲锁芯孔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108"/>
              <w:jc w:val="left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开门方向。按原门方向设置内外开门方向，左开还是右开需要供应商到现场根据实际情况统计测量；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108"/>
              <w:jc w:val="left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材料需经酸洗磷化处理和电泳处理。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66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三、项目说明</w:t>
      </w:r>
    </w:p>
    <w:p>
      <w:pPr>
        <w:keepNext w:val="0"/>
        <w:keepLines w:val="0"/>
        <w:pageBreakBefore w:val="0"/>
        <w:widowControl w:val="0"/>
        <w:tabs>
          <w:tab w:val="left" w:pos="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textAlignment w:val="auto"/>
        <w:rPr>
          <w:rFonts w:hint="eastAsia" w:ascii="宋体" w:hAnsi="宋体" w:eastAsiaTheme="minorEastAsia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1.</w:t>
      </w:r>
      <w:r>
        <w:rPr>
          <w:rFonts w:hint="eastAsia" w:ascii="宋体" w:hAnsi="宋体"/>
          <w:sz w:val="24"/>
        </w:rPr>
        <w:t>本项目方案图纸及尺寸数据系采购人根据需求情况编制，具体以供应商现场勘察确认，实际尺寸以现场为准，实际使用数量以现场用量为准,数量按实结算，结算单价执行成交单价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2.</w:t>
      </w:r>
      <w:r>
        <w:rPr>
          <w:rFonts w:hint="eastAsia" w:ascii="宋体" w:hAnsi="宋体"/>
          <w:sz w:val="24"/>
        </w:rPr>
        <w:t>样品要求</w:t>
      </w:r>
    </w:p>
    <w:p>
      <w:pPr>
        <w:keepNext w:val="0"/>
        <w:keepLines w:val="0"/>
        <w:pageBreakBefore w:val="0"/>
        <w:widowControl w:val="0"/>
        <w:tabs>
          <w:tab w:val="left" w:pos="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textAlignment w:val="auto"/>
        <w:rPr>
          <w:rFonts w:hint="eastAsia" w:ascii="宋体" w:hAnsi="宋体" w:eastAsiaTheme="minorEastAsia"/>
          <w:sz w:val="24"/>
          <w:lang w:eastAsia="zh-CN"/>
        </w:rPr>
      </w:pPr>
      <w:r>
        <w:rPr>
          <w:rFonts w:hint="eastAsia" w:ascii="宋体" w:hAnsi="宋体"/>
          <w:sz w:val="24"/>
        </w:rPr>
        <w:t>供应商须提供以下样品：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1）</w:t>
      </w:r>
      <w:r>
        <w:rPr>
          <w:rFonts w:hint="eastAsia" w:ascii="宋体" w:hAnsi="宋体"/>
          <w:sz w:val="24"/>
        </w:rPr>
        <w:t>钢制门一樘（含门框、气窗等）、膨胀螺丝孔装饰盖（直径25mm304不锈钢）六个</w:t>
      </w:r>
      <w:r>
        <w:rPr>
          <w:rFonts w:hint="eastAsia" w:ascii="宋体" w:hAnsi="宋体"/>
          <w:sz w:val="24"/>
          <w:lang w:eastAsia="zh-CN"/>
        </w:rPr>
        <w:t>。</w:t>
      </w:r>
      <w:r>
        <w:rPr>
          <w:rFonts w:hint="eastAsia" w:ascii="宋体" w:hAnsi="宋体"/>
          <w:sz w:val="24"/>
          <w:highlight w:val="none"/>
          <w:lang w:eastAsia="zh-CN"/>
        </w:rPr>
        <w:t>（</w:t>
      </w:r>
      <w:r>
        <w:rPr>
          <w:rFonts w:hint="eastAsia" w:ascii="宋体" w:hAnsi="宋体"/>
          <w:sz w:val="24"/>
          <w:highlight w:val="none"/>
          <w:lang w:val="en-US" w:eastAsia="zh-CN"/>
        </w:rPr>
        <w:t>2）</w:t>
      </w:r>
      <w:r>
        <w:rPr>
          <w:rFonts w:hint="eastAsia" w:ascii="宋体" w:hAnsi="宋体"/>
          <w:sz w:val="24"/>
          <w:highlight w:val="none"/>
          <w:lang w:eastAsia="zh-CN"/>
        </w:rPr>
        <w:t>门框钢板小样（</w:t>
      </w:r>
      <w:r>
        <w:rPr>
          <w:rFonts w:hint="eastAsia" w:ascii="宋体" w:hAnsi="宋体"/>
          <w:sz w:val="24"/>
          <w:highlight w:val="none"/>
          <w:lang w:val="en-US" w:eastAsia="zh-CN"/>
        </w:rPr>
        <w:t>10cm*10cm）</w:t>
      </w:r>
      <w:r>
        <w:rPr>
          <w:rFonts w:hint="eastAsia" w:ascii="宋体" w:hAnsi="宋体"/>
          <w:sz w:val="24"/>
          <w:highlight w:val="none"/>
          <w:lang w:eastAsia="zh-CN"/>
        </w:rPr>
        <w:t>一块。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四、样品要求：</w:t>
      </w:r>
    </w:p>
    <w:p>
      <w:pPr>
        <w:keepNext w:val="0"/>
        <w:keepLines w:val="0"/>
        <w:pageBreakBefore w:val="0"/>
        <w:widowControl w:val="0"/>
        <w:tabs>
          <w:tab w:val="left" w:pos="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textAlignment w:val="auto"/>
        <w:rPr>
          <w:rFonts w:hint="eastAsia" w:ascii="宋体" w:hAnsi="宋体" w:eastAsiaTheme="minorEastAsia"/>
          <w:sz w:val="24"/>
          <w:lang w:eastAsia="zh-CN"/>
        </w:rPr>
      </w:pPr>
      <w:r>
        <w:rPr>
          <w:rFonts w:hint="eastAsia" w:ascii="宋体" w:hAnsi="宋体"/>
          <w:sz w:val="24"/>
        </w:rPr>
        <w:t>本项目</w:t>
      </w:r>
      <w:r>
        <w:rPr>
          <w:rFonts w:hint="eastAsia" w:ascii="宋体" w:hAnsi="宋体"/>
          <w:sz w:val="24"/>
          <w:lang w:eastAsia="zh-CN"/>
        </w:rPr>
        <w:t>须按要求</w:t>
      </w:r>
      <w:r>
        <w:rPr>
          <w:rFonts w:hint="eastAsia" w:ascii="宋体" w:hAnsi="宋体"/>
          <w:sz w:val="24"/>
        </w:rPr>
        <w:t>提供样品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按照样品制作方案图纸进行</w:t>
      </w:r>
      <w:r>
        <w:rPr>
          <w:rFonts w:hint="eastAsia" w:ascii="宋体" w:hAnsi="宋体"/>
          <w:sz w:val="24"/>
          <w:lang w:eastAsia="zh-CN"/>
        </w:rPr>
        <w:t>生产</w:t>
      </w:r>
      <w:r>
        <w:rPr>
          <w:rFonts w:hint="eastAsia" w:ascii="宋体" w:hAnsi="宋体"/>
          <w:sz w:val="24"/>
        </w:rPr>
        <w:t>制作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pStyle w:val="6"/>
        <w:numPr>
          <w:ilvl w:val="0"/>
          <w:numId w:val="0"/>
        </w:numPr>
        <w:ind w:left="446" w:leftChars="0"/>
        <w:jc w:val="center"/>
        <w:rPr>
          <w:rFonts w:ascii="Arial" w:hAnsi="Arial" w:eastAsia="黑体"/>
          <w:b/>
          <w:bCs/>
          <w:sz w:val="30"/>
          <w:szCs w:val="32"/>
        </w:rPr>
      </w:pPr>
      <w:r>
        <w:rPr>
          <w:rFonts w:ascii="Arial" w:hAnsi="Arial" w:eastAsia="黑体"/>
          <w:b/>
          <w:bCs/>
          <w:sz w:val="30"/>
          <w:szCs w:val="32"/>
        </w:rPr>
        <w:drawing>
          <wp:inline distT="0" distB="0" distL="0" distR="0">
            <wp:extent cx="1995170" cy="1678940"/>
            <wp:effectExtent l="0" t="0" r="5080" b="16510"/>
            <wp:docPr id="2" name="图片 1" descr="G:\WeChat Files\wxid_edsjoomfn42p22\FileStorage\Temp\17054786319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G:\WeChat Files\wxid_edsjoomfn42p22\FileStorage\Temp\170547863194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167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="156" w:after="156"/>
        <w:jc w:val="center"/>
        <w:rPr>
          <w:rFonts w:hint="default" w:ascii="宋体" w:hAnsi="宋体" w:eastAsiaTheme="minorEastAsia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</w:rPr>
        <w:t>样品制作方案图纸</w:t>
      </w:r>
      <w:r>
        <w:rPr>
          <w:rFonts w:hint="eastAsia" w:ascii="宋体" w:hAnsi="宋体"/>
          <w:sz w:val="24"/>
          <w:lang w:val="en-US" w:eastAsia="zh-CN"/>
        </w:rPr>
        <w:t>(可放大）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五、报价表</w:t>
      </w:r>
    </w:p>
    <w:tbl>
      <w:tblPr>
        <w:tblStyle w:val="7"/>
        <w:tblpPr w:leftFromText="180" w:rightFromText="180" w:vertAnchor="text" w:horzAnchor="page" w:tblpX="1431" w:tblpY="123"/>
        <w:tblOverlap w:val="never"/>
        <w:tblW w:w="14269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43"/>
        <w:gridCol w:w="934"/>
        <w:gridCol w:w="785"/>
        <w:gridCol w:w="865"/>
        <w:gridCol w:w="1985"/>
        <w:gridCol w:w="1788"/>
        <w:gridCol w:w="575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单价（元）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总价（元）</w:t>
            </w:r>
          </w:p>
        </w:tc>
        <w:tc>
          <w:tcPr>
            <w:tcW w:w="5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钢制卫生间和浴室门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466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樘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5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旧门拆除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466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樘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5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含废弃门搬离现场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新门安装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466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樘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5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包含辅料：水泥沙子，人工灌浆，门边涂料恢复及搬运、垃圾清理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总报价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（元）</w:t>
            </w:r>
          </w:p>
        </w:tc>
        <w:tc>
          <w:tcPr>
            <w:tcW w:w="121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注：</w:t>
      </w:r>
    </w:p>
    <w:p>
      <w:pPr>
        <w:keepNext w:val="0"/>
        <w:keepLines w:val="0"/>
        <w:pageBreakBefore w:val="0"/>
        <w:widowControl w:val="0"/>
        <w:tabs>
          <w:tab w:val="left" w:pos="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1、本次报价控制价为：978600元，本项目方案图纸及尺寸数据系采购人根据需求情况编制，具体以供应商现场勘察确认，实际尺寸以现场为准，实际使用数量以现场用量为准,数量按实结算，结算单价执行成交单价。</w:t>
      </w:r>
    </w:p>
    <w:p>
      <w:pPr>
        <w:keepNext w:val="0"/>
        <w:keepLines w:val="0"/>
        <w:pageBreakBefore w:val="0"/>
        <w:widowControl w:val="0"/>
        <w:tabs>
          <w:tab w:val="left" w:pos="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textAlignment w:val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2、以上单价含制作、运输、安装、拆卸旧门、水泥砂子、门框塞缝、收边包工包料、清理垃圾费用及税点等一切费用。</w:t>
      </w:r>
    </w:p>
    <w:p>
      <w:pPr>
        <w:keepNext w:val="0"/>
        <w:keepLines w:val="0"/>
        <w:pageBreakBefore w:val="0"/>
        <w:widowControl w:val="0"/>
        <w:tabs>
          <w:tab w:val="left" w:pos="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3、供应商应视此次报价为此项目的所有费用，其他所有费用由供应商承担，请知悉！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center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采购响应供应商全称（加盖公章）：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center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</w:t>
      </w:r>
      <w:r>
        <w:rPr>
          <w:rFonts w:hint="eastAsia"/>
          <w:sz w:val="24"/>
          <w:szCs w:val="24"/>
          <w:lang w:eastAsia="zh-CN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center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</w:t>
      </w:r>
      <w:r>
        <w:rPr>
          <w:rFonts w:hint="eastAsia"/>
          <w:sz w:val="24"/>
          <w:szCs w:val="24"/>
          <w:lang w:eastAsia="zh-CN"/>
        </w:rPr>
        <w:t xml:space="preserve">联系方式：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</w:t>
      </w:r>
      <w:r>
        <w:rPr>
          <w:rFonts w:hint="eastAsia"/>
          <w:sz w:val="24"/>
          <w:szCs w:val="24"/>
          <w:lang w:eastAsia="zh-CN"/>
        </w:rPr>
        <w:t>日   期：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16CEDC"/>
    <w:multiLevelType w:val="singleLevel"/>
    <w:tmpl w:val="4316CED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zNzI2ZWQ0ODY3NmRhZmRjYTc5NmJiYzA2Y2M1YmMifQ=="/>
  </w:docVars>
  <w:rsids>
    <w:rsidRoot w:val="006E6C50"/>
    <w:rsid w:val="000A6178"/>
    <w:rsid w:val="00107E83"/>
    <w:rsid w:val="002C2090"/>
    <w:rsid w:val="002D2721"/>
    <w:rsid w:val="0035554A"/>
    <w:rsid w:val="004B2F96"/>
    <w:rsid w:val="004C51BB"/>
    <w:rsid w:val="00671698"/>
    <w:rsid w:val="006B4E79"/>
    <w:rsid w:val="006C60F5"/>
    <w:rsid w:val="006E6C50"/>
    <w:rsid w:val="006F12BF"/>
    <w:rsid w:val="00751A41"/>
    <w:rsid w:val="007637FF"/>
    <w:rsid w:val="00794AB6"/>
    <w:rsid w:val="0079578F"/>
    <w:rsid w:val="007F72D0"/>
    <w:rsid w:val="0088025F"/>
    <w:rsid w:val="00957E43"/>
    <w:rsid w:val="00977ABF"/>
    <w:rsid w:val="00A93690"/>
    <w:rsid w:val="00AA20A0"/>
    <w:rsid w:val="00B17274"/>
    <w:rsid w:val="00B233D9"/>
    <w:rsid w:val="00B34FF4"/>
    <w:rsid w:val="00D757A6"/>
    <w:rsid w:val="00D9480E"/>
    <w:rsid w:val="00DD443E"/>
    <w:rsid w:val="00E76988"/>
    <w:rsid w:val="00F1129F"/>
    <w:rsid w:val="00F57083"/>
    <w:rsid w:val="01B873E9"/>
    <w:rsid w:val="08114918"/>
    <w:rsid w:val="29C83E8A"/>
    <w:rsid w:val="498B46B8"/>
    <w:rsid w:val="53C863A5"/>
    <w:rsid w:val="68D7433E"/>
    <w:rsid w:val="6A7C1530"/>
    <w:rsid w:val="6DD2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2"/>
    <w:qFormat/>
    <w:uiPriority w:val="0"/>
    <w:pPr>
      <w:ind w:firstLine="420" w:firstLineChars="200"/>
    </w:p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font3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F6CFB-6CD8-417C-AE13-81750A3324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678</Characters>
  <Lines>5</Lines>
  <Paragraphs>1</Paragraphs>
  <TotalTime>2</TotalTime>
  <ScaleCrop>false</ScaleCrop>
  <LinksUpToDate>false</LinksUpToDate>
  <CharactersWithSpaces>795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2021-03-24T02:41:00Z</dcterms:created>
  <dc:creator>赖铭锋</dc:creator>
  <cp:lastModifiedBy>老师</cp:lastModifiedBy>
  <cp:lastPrinted>2021-04-26T06:46:00Z</cp:lastPrinted>
  <dcterms:modified xsi:type="dcterms:W3CDTF">2024-03-25T08:09:19Z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9EFAC07038914FD0B7D7DDF0BA902336</vt:lpwstr>
  </property>
</Properties>
</file>