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崇文1、2号楼应急灯整改</w:t>
      </w:r>
    </w:p>
    <w:p>
      <w:pPr>
        <w:spacing w:before="240" w:line="0" w:lineRule="atLeast"/>
        <w:ind w:firstLine="154" w:firstLineChars="48"/>
        <w:jc w:val="both"/>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11"/>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3</w:t>
      </w:r>
      <w:r>
        <w:rPr>
          <w:rFonts w:hAnsi="宋体"/>
          <w:b/>
          <w:sz w:val="32"/>
        </w:rPr>
        <w:t>月</w:t>
      </w:r>
    </w:p>
    <w:p>
      <w:pPr>
        <w:pStyle w:val="11"/>
        <w:spacing w:before="240" w:line="440" w:lineRule="exact"/>
        <w:rPr>
          <w:rFonts w:hAnsi="宋体"/>
          <w:b/>
          <w:sz w:val="32"/>
        </w:rPr>
      </w:pPr>
    </w:p>
    <w:p>
      <w:pPr>
        <w:pStyle w:val="7"/>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7"/>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崇文1、2号楼应急灯整改</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w:t>
      </w:r>
      <w:r>
        <w:rPr>
          <w:rFonts w:hint="eastAsia" w:ascii="宋体" w:hAnsi="宋体"/>
          <w:sz w:val="24"/>
          <w:u w:val="single"/>
          <w:lang w:val="en-US" w:eastAsia="zh-CN"/>
        </w:rPr>
        <w:t>24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w:t>
      </w:r>
      <w:r>
        <w:rPr>
          <w:rFonts w:hint="eastAsia" w:ascii="宋体" w:hAnsi="宋体"/>
          <w:sz w:val="24"/>
          <w:u w:val="single"/>
          <w:lang w:eastAsia="zh-CN"/>
        </w:rPr>
        <w:t>下午</w:t>
      </w:r>
      <w:r>
        <w:rPr>
          <w:rFonts w:hint="eastAsia" w:ascii="宋体" w:hAnsi="宋体"/>
          <w:sz w:val="24"/>
          <w:u w:val="single"/>
        </w:rPr>
        <w:t>[</w:t>
      </w:r>
      <w:r>
        <w:rPr>
          <w:rFonts w:hint="eastAsia" w:ascii="宋体" w:hAnsi="宋体"/>
          <w:sz w:val="24"/>
          <w:u w:val="single"/>
          <w:lang w:val="en-US" w:eastAsia="zh-CN"/>
        </w:rPr>
        <w:t>15</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0:00]（北京时间）</w:t>
      </w:r>
      <w:r>
        <w:rPr>
          <w:rFonts w:hint="eastAsia" w:ascii="宋体" w:hAnsi="宋体"/>
          <w:sz w:val="24"/>
          <w:u w:val="single"/>
          <w:lang w:eastAsia="zh-CN"/>
        </w:rPr>
        <w:t>前</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b/>
          <w:sz w:val="24"/>
          <w:lang w:eastAsia="zh-CN"/>
        </w:rPr>
        <w:t>，黄老师</w:t>
      </w:r>
      <w:r>
        <w:rPr>
          <w:rFonts w:hint="eastAsia" w:ascii="宋体" w:hAnsi="宋体"/>
          <w:sz w:val="24"/>
        </w:rPr>
        <w:t>]，采购响应文件应密封并加盖采购响应供应商公章，</w:t>
      </w:r>
      <w:r>
        <w:rPr>
          <w:rFonts w:hint="eastAsia" w:ascii="宋体" w:hAnsi="宋体"/>
          <w:sz w:val="24"/>
          <w:lang w:eastAsia="zh-CN"/>
        </w:rPr>
        <w:t>邮寄提交的或</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highlight w:val="none"/>
          <w:lang w:val="en-US" w:eastAsia="zh-CN"/>
        </w:rPr>
      </w:pPr>
      <w:r>
        <w:rPr>
          <w:rFonts w:hint="eastAsia" w:ascii="宋体" w:hAnsi="宋体"/>
          <w:sz w:val="24"/>
          <w:highlight w:val="none"/>
        </w:rPr>
        <w:t>项目内容</w:t>
      </w:r>
      <w:r>
        <w:rPr>
          <w:rFonts w:hint="eastAsia" w:ascii="宋体" w:hAnsi="宋体"/>
          <w:sz w:val="24"/>
          <w:highlight w:val="none"/>
          <w:lang w:eastAsia="zh-CN"/>
        </w:rPr>
        <w:t>联系人</w:t>
      </w:r>
      <w:r>
        <w:rPr>
          <w:rFonts w:hint="eastAsia" w:ascii="宋体" w:hAnsi="宋体"/>
          <w:sz w:val="24"/>
          <w:highlight w:val="none"/>
          <w:lang w:val="en-US" w:eastAsia="zh-CN"/>
        </w:rPr>
        <w:t>：柯老师，联系电话：0592-7760122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崇文1、2号楼应急灯整改</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30天</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5.06</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期：合同签定后的</w:t>
      </w:r>
      <w:r>
        <w:rPr>
          <w:rFonts w:hint="eastAsia" w:ascii="宋体" w:hAnsi="宋体"/>
          <w:sz w:val="24"/>
          <w:highlight w:val="none"/>
          <w:lang w:val="en-US" w:eastAsia="zh-CN"/>
        </w:rPr>
        <w:t>30</w:t>
      </w:r>
      <w:r>
        <w:rPr>
          <w:rFonts w:hint="eastAsia" w:ascii="宋体" w:hAnsi="宋体"/>
          <w:sz w:val="24"/>
          <w:highlight w:val="none"/>
        </w:rPr>
        <w:t>个</w:t>
      </w:r>
      <w:bookmarkStart w:id="16" w:name="_GoBack"/>
      <w:bookmarkEnd w:id="16"/>
      <w:r>
        <w:rPr>
          <w:rFonts w:hint="eastAsia" w:ascii="宋体" w:hAnsi="宋体"/>
          <w:sz w:val="24"/>
          <w:highlight w:val="none"/>
        </w:rPr>
        <w:t>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学院崇文1、2号楼应急灯整改项目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val="en-US"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学院崇文1、2号楼应急灯整改的供货安装及服务。</w:t>
      </w:r>
      <w:r>
        <w:rPr>
          <w:rFonts w:hint="eastAsia" w:ascii="宋体" w:hAnsi="宋体"/>
          <w:b/>
          <w:bCs/>
          <w:sz w:val="24"/>
        </w:rPr>
        <w:t>须提供承诺书。</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7</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val="en-US" w:eastAsia="zh-CN"/>
        </w:rPr>
        <w:t>各</w:t>
      </w:r>
      <w:r>
        <w:rPr>
          <w:rFonts w:hint="eastAsia" w:ascii="宋体" w:hAnsi="宋体"/>
          <w:sz w:val="24"/>
        </w:rPr>
        <w:t>生产材料价格上涨及市场销售价格上涨的风险，且该项风险费在报价中充分考虑。单价采用固定综合单价，包括但不限于以下费用：</w:t>
      </w:r>
      <w:r>
        <w:rPr>
          <w:rFonts w:hint="eastAsia" w:ascii="宋体" w:hAnsi="宋体"/>
          <w:sz w:val="24"/>
          <w:lang w:val="en-US" w:eastAsia="zh-CN"/>
        </w:rPr>
        <w:t>人工费</w:t>
      </w:r>
      <w:r>
        <w:rPr>
          <w:rFonts w:hint="eastAsia" w:ascii="宋体" w:hAnsi="宋体"/>
          <w:sz w:val="24"/>
        </w:rPr>
        <w:t>、保险费、行政规费与税费、管理费、风险费、检测费、验收费及技术指导、成交服务费、售后服务费等一切费用。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415216386"/>
      <w:bookmarkStart w:id="11" w:name="_Toc361840722"/>
      <w:bookmarkStart w:id="12" w:name="_Toc361840725"/>
      <w:bookmarkStart w:id="13" w:name="_Toc36357833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val="en-US" w:eastAsia="zh-CN"/>
        </w:rPr>
        <w:t>服务要求</w:t>
      </w:r>
      <w:r>
        <w:rPr>
          <w:rFonts w:hint="eastAsia" w:ascii="宋体" w:hAnsi="宋体" w:cs="Arial"/>
          <w:sz w:val="24"/>
        </w:rPr>
        <w:t>以及国家有关的质量规范、标准规定进行</w:t>
      </w:r>
      <w:r>
        <w:rPr>
          <w:rFonts w:hint="eastAsia" w:ascii="宋体" w:hAnsi="宋体" w:cs="Arial"/>
          <w:sz w:val="24"/>
          <w:lang w:val="en-US"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val="en-US" w:eastAsia="zh-CN"/>
        </w:rPr>
        <w:t>服务要求</w:t>
      </w:r>
      <w:r>
        <w:rPr>
          <w:rFonts w:hint="eastAsia" w:ascii="宋体" w:hAnsi="宋体" w:cs="Arial"/>
          <w:sz w:val="24"/>
        </w:rPr>
        <w:t>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w:t>
      </w:r>
      <w:r>
        <w:rPr>
          <w:rFonts w:hint="eastAsia" w:ascii="宋体" w:hAnsi="宋体" w:cs="Arial"/>
          <w:sz w:val="24"/>
          <w:lang w:val="en-US" w:eastAsia="zh-CN"/>
        </w:rPr>
        <w:t>服务内容</w:t>
      </w:r>
      <w:r>
        <w:rPr>
          <w:rFonts w:hint="eastAsia" w:ascii="宋体" w:hAnsi="宋体" w:cs="Arial"/>
          <w:sz w:val="24"/>
        </w:rPr>
        <w:t>必须</w:t>
      </w:r>
      <w:r>
        <w:rPr>
          <w:rFonts w:hint="eastAsia" w:ascii="宋体" w:hAnsi="宋体" w:cs="Arial"/>
          <w:sz w:val="24"/>
          <w:highlight w:val="none"/>
          <w:lang w:val="en-US" w:eastAsia="zh-CN"/>
        </w:rPr>
        <w:t>与项目清单所列服务内容一致，以保证服务质量</w:t>
      </w:r>
      <w:r>
        <w:rPr>
          <w:rFonts w:hint="eastAsia" w:ascii="宋体" w:hAnsi="宋体" w:cs="Arial"/>
          <w:sz w:val="24"/>
        </w:rPr>
        <w:t>，否则采购人有权退货，同时由于使用成交供应商提供的不合格</w:t>
      </w:r>
      <w:r>
        <w:rPr>
          <w:rFonts w:hint="eastAsia" w:ascii="宋体" w:hAnsi="宋体" w:cs="Arial"/>
          <w:sz w:val="24"/>
          <w:lang w:val="en-US" w:eastAsia="zh-CN"/>
        </w:rPr>
        <w:t>服务</w:t>
      </w:r>
      <w:r>
        <w:rPr>
          <w:rFonts w:hint="eastAsia" w:ascii="宋体" w:hAnsi="宋体" w:cs="Arial"/>
          <w:sz w:val="24"/>
        </w:rPr>
        <w:t>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w:t>
      </w:r>
      <w:r>
        <w:rPr>
          <w:rFonts w:hint="eastAsia" w:ascii="宋体" w:hAnsi="宋体"/>
          <w:b/>
          <w:sz w:val="24"/>
          <w:lang w:val="en-US" w:eastAsia="zh-CN"/>
        </w:rPr>
        <w:t>交付期</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个日历日内提交采购人验收，供应商递交采购响应文件即视为对此已作出承诺。</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C21593D"/>
    <w:rsid w:val="1EB67ACC"/>
    <w:rsid w:val="204C02B7"/>
    <w:rsid w:val="20F969C3"/>
    <w:rsid w:val="224247E6"/>
    <w:rsid w:val="24913D48"/>
    <w:rsid w:val="24F01D09"/>
    <w:rsid w:val="268B1F69"/>
    <w:rsid w:val="279A7B42"/>
    <w:rsid w:val="29E72D41"/>
    <w:rsid w:val="2D0B02AF"/>
    <w:rsid w:val="2E200953"/>
    <w:rsid w:val="31074D1A"/>
    <w:rsid w:val="312D0ED1"/>
    <w:rsid w:val="32F33203"/>
    <w:rsid w:val="37151C7F"/>
    <w:rsid w:val="379C5B50"/>
    <w:rsid w:val="37A429D8"/>
    <w:rsid w:val="381628A3"/>
    <w:rsid w:val="3B6F6E68"/>
    <w:rsid w:val="3C137AA7"/>
    <w:rsid w:val="40F355E7"/>
    <w:rsid w:val="415314AB"/>
    <w:rsid w:val="421E4837"/>
    <w:rsid w:val="43EB01A6"/>
    <w:rsid w:val="442153B2"/>
    <w:rsid w:val="45061759"/>
    <w:rsid w:val="4662784A"/>
    <w:rsid w:val="482423BD"/>
    <w:rsid w:val="4C1946E8"/>
    <w:rsid w:val="4C4A56A6"/>
    <w:rsid w:val="4E6E77D2"/>
    <w:rsid w:val="52393245"/>
    <w:rsid w:val="52DB747A"/>
    <w:rsid w:val="54113459"/>
    <w:rsid w:val="57B53A83"/>
    <w:rsid w:val="58083B15"/>
    <w:rsid w:val="5834442A"/>
    <w:rsid w:val="58404F17"/>
    <w:rsid w:val="59842FD6"/>
    <w:rsid w:val="598A0AF6"/>
    <w:rsid w:val="59C76792"/>
    <w:rsid w:val="5E437884"/>
    <w:rsid w:val="61FB0FEB"/>
    <w:rsid w:val="62B42447"/>
    <w:rsid w:val="66C261F4"/>
    <w:rsid w:val="675414F1"/>
    <w:rsid w:val="69DB5EEA"/>
    <w:rsid w:val="6A0424AA"/>
    <w:rsid w:val="6C4C672D"/>
    <w:rsid w:val="70684812"/>
    <w:rsid w:val="71167B99"/>
    <w:rsid w:val="73350193"/>
    <w:rsid w:val="733F058E"/>
    <w:rsid w:val="73BE261B"/>
    <w:rsid w:val="76EF436A"/>
    <w:rsid w:val="794F12CC"/>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6">
    <w:name w:val="heading 1"/>
    <w:basedOn w:val="1"/>
    <w:next w:val="1"/>
    <w:link w:val="20"/>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szCs w:val="24"/>
    </w:rPr>
  </w:style>
  <w:style w:type="paragraph" w:styleId="4">
    <w:name w:val="envelope return"/>
    <w:basedOn w:val="1"/>
    <w:autoRedefine/>
    <w:qFormat/>
    <w:uiPriority w:val="0"/>
    <w:pPr>
      <w:snapToGrid w:val="0"/>
    </w:pPr>
    <w:rPr>
      <w:rFonts w:ascii="Arial" w:hAnsi="Arial"/>
    </w:rPr>
  </w:style>
  <w:style w:type="paragraph" w:customStyle="1" w:styleId="5">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styleId="9">
    <w:name w:val="annotation text"/>
    <w:basedOn w:val="1"/>
    <w:semiHidden/>
    <w:unhideWhenUsed/>
    <w:qFormat/>
    <w:uiPriority w:val="99"/>
    <w:pPr>
      <w:jc w:val="left"/>
    </w:pPr>
  </w:style>
  <w:style w:type="paragraph" w:styleId="10">
    <w:name w:val="Body Text"/>
    <w:basedOn w:val="1"/>
    <w:next w:val="1"/>
    <w:qFormat/>
    <w:uiPriority w:val="0"/>
    <w:pPr>
      <w:spacing w:after="120"/>
    </w:pPr>
  </w:style>
  <w:style w:type="paragraph" w:styleId="11">
    <w:name w:val="Plain Text"/>
    <w:basedOn w:val="1"/>
    <w:link w:val="23"/>
    <w:qFormat/>
    <w:uiPriority w:val="0"/>
    <w:rPr>
      <w:rFonts w:ascii="宋体" w:hAnsi="Courier New" w:cstheme="minorBidi"/>
      <w:sz w:val="21"/>
      <w:szCs w:val="22"/>
    </w:rPr>
  </w:style>
  <w:style w:type="paragraph" w:styleId="12">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autoRedefine/>
    <w:qFormat/>
    <w:uiPriority w:val="99"/>
    <w:pPr>
      <w:spacing w:line="300" w:lineRule="auto"/>
    </w:pPr>
    <w:rPr>
      <w:sz w:val="24"/>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3"/>
    <w:qFormat/>
    <w:uiPriority w:val="99"/>
    <w:rPr>
      <w:sz w:val="18"/>
      <w:szCs w:val="18"/>
    </w:rPr>
  </w:style>
  <w:style w:type="character" w:customStyle="1" w:styleId="19">
    <w:name w:val="页脚 Char"/>
    <w:basedOn w:val="16"/>
    <w:link w:val="12"/>
    <w:semiHidden/>
    <w:qFormat/>
    <w:uiPriority w:val="99"/>
    <w:rPr>
      <w:sz w:val="18"/>
      <w:szCs w:val="18"/>
    </w:rPr>
  </w:style>
  <w:style w:type="character" w:customStyle="1" w:styleId="20">
    <w:name w:val="标题 1 Char"/>
    <w:basedOn w:val="16"/>
    <w:link w:val="6"/>
    <w:qFormat/>
    <w:uiPriority w:val="0"/>
    <w:rPr>
      <w:rFonts w:ascii="Times New Roman" w:hAnsi="Times New Roman" w:eastAsia="宋体" w:cs="Times New Roman"/>
      <w:b/>
      <w:bCs/>
      <w:kern w:val="44"/>
      <w:sz w:val="44"/>
      <w:szCs w:val="44"/>
    </w:rPr>
  </w:style>
  <w:style w:type="character" w:customStyle="1" w:styleId="21">
    <w:name w:val="标题 2 Char"/>
    <w:basedOn w:val="16"/>
    <w:link w:val="7"/>
    <w:qFormat/>
    <w:uiPriority w:val="0"/>
    <w:rPr>
      <w:rFonts w:ascii="Arial" w:hAnsi="Arial" w:eastAsia="黑体" w:cs="Times New Roman"/>
      <w:b/>
      <w:bCs/>
      <w:sz w:val="32"/>
      <w:szCs w:val="32"/>
    </w:rPr>
  </w:style>
  <w:style w:type="character" w:customStyle="1" w:styleId="22">
    <w:name w:val="标题 3 Char"/>
    <w:basedOn w:val="16"/>
    <w:link w:val="8"/>
    <w:qFormat/>
    <w:uiPriority w:val="0"/>
    <w:rPr>
      <w:rFonts w:ascii="Times New Roman" w:hAnsi="Times New Roman" w:eastAsia="宋体" w:cs="Times New Roman"/>
      <w:b/>
      <w:bCs/>
      <w:sz w:val="32"/>
      <w:szCs w:val="32"/>
    </w:rPr>
  </w:style>
  <w:style w:type="character" w:customStyle="1" w:styleId="23">
    <w:name w:val="纯文本 Char"/>
    <w:link w:val="11"/>
    <w:qFormat/>
    <w:uiPriority w:val="0"/>
    <w:rPr>
      <w:rFonts w:ascii="宋体" w:hAnsi="Courier New" w:eastAsia="宋体"/>
    </w:rPr>
  </w:style>
  <w:style w:type="character" w:customStyle="1" w:styleId="24">
    <w:name w:val="纯文本 Char1"/>
    <w:basedOn w:val="16"/>
    <w:semiHidden/>
    <w:qFormat/>
    <w:uiPriority w:val="99"/>
    <w:rPr>
      <w:rFonts w:ascii="宋体" w:hAnsi="Courier New" w:eastAsia="宋体" w:cs="Courier New"/>
      <w:szCs w:val="21"/>
    </w:rPr>
  </w:style>
  <w:style w:type="paragraph" w:customStyle="1" w:styleId="2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0</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2024-03-22T00:29:30Z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