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default" w:ascii="宋体" w:hAnsi="宋体" w:eastAsia="宋体" w:cs="宋体"/>
          <w:b/>
          <w:kern w:val="0"/>
          <w:sz w:val="44"/>
          <w:szCs w:val="44"/>
          <w:lang w:val="en-US" w:eastAsia="zh-CN"/>
        </w:rPr>
      </w:pPr>
      <w:r>
        <w:rPr>
          <w:rFonts w:hint="eastAsia" w:ascii="宋体" w:hAnsi="宋体"/>
          <w:b/>
          <w:bCs/>
          <w:sz w:val="32"/>
          <w:szCs w:val="20"/>
        </w:rPr>
        <w:t>项目名称：</w:t>
      </w:r>
      <w:r>
        <w:rPr>
          <w:rFonts w:hint="eastAsia"/>
          <w:b/>
          <w:bCs/>
          <w:sz w:val="32"/>
          <w:szCs w:val="32"/>
          <w:u w:val="single"/>
          <w:lang w:val="en-US" w:eastAsia="zh-CN"/>
        </w:rPr>
        <w:t>配电年检（二次采购）</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10</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color w:val="auto"/>
          <w:sz w:val="24"/>
        </w:rPr>
      </w:pPr>
      <w:r>
        <w:rPr>
          <w:rFonts w:hint="eastAsia" w:ascii="宋体" w:hAnsi="宋体"/>
          <w:sz w:val="24"/>
        </w:rPr>
        <w:t>厦门</w:t>
      </w:r>
      <w:r>
        <w:rPr>
          <w:rFonts w:hint="eastAsia" w:ascii="宋体" w:hAnsi="宋体"/>
          <w:color w:val="auto"/>
          <w:sz w:val="24"/>
        </w:rPr>
        <w:t>技师学院对</w:t>
      </w:r>
      <w:r>
        <w:rPr>
          <w:rFonts w:hint="eastAsia" w:ascii="宋体" w:hAnsi="宋体"/>
          <w:b/>
          <w:color w:val="auto"/>
          <w:sz w:val="24"/>
          <w:u w:val="single"/>
          <w:lang w:eastAsia="zh-CN"/>
        </w:rPr>
        <w:t>配电年检</w:t>
      </w:r>
      <w:r>
        <w:rPr>
          <w:rFonts w:hint="eastAsia" w:ascii="宋体" w:hAnsi="宋体"/>
          <w:color w:val="auto"/>
          <w:sz w:val="24"/>
        </w:rPr>
        <w:t>项目以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spacing w:line="460" w:lineRule="exact"/>
        <w:rPr>
          <w:rFonts w:ascii="宋体" w:hAnsi="宋体"/>
          <w:color w:val="auto"/>
          <w:sz w:val="24"/>
        </w:rPr>
      </w:pPr>
      <w:r>
        <w:rPr>
          <w:rFonts w:hint="eastAsia" w:ascii="宋体" w:hAnsi="宋体"/>
          <w:color w:val="auto"/>
          <w:sz w:val="24"/>
        </w:rPr>
        <w:t>1、采购项目(服务)名称、数量及主要技术规格：见附件</w:t>
      </w:r>
    </w:p>
    <w:p>
      <w:pPr>
        <w:spacing w:line="460" w:lineRule="exact"/>
        <w:rPr>
          <w:rFonts w:hint="eastAsia" w:ascii="宋体" w:hAnsi="宋体"/>
          <w:color w:val="auto"/>
          <w:sz w:val="24"/>
        </w:rPr>
      </w:pPr>
      <w:r>
        <w:rPr>
          <w:rFonts w:hint="eastAsia" w:ascii="宋体" w:hAnsi="宋体"/>
          <w:color w:val="auto"/>
          <w:sz w:val="24"/>
        </w:rPr>
        <w:t>2、截止时间：采购响应文件应于[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11</w:t>
      </w:r>
      <w:r>
        <w:rPr>
          <w:rFonts w:hint="eastAsia" w:ascii="宋体" w:hAnsi="宋体"/>
          <w:color w:val="auto"/>
          <w:sz w:val="24"/>
          <w:u w:val="single"/>
        </w:rPr>
        <w:t>月</w:t>
      </w:r>
      <w:r>
        <w:rPr>
          <w:rFonts w:hint="eastAsia" w:ascii="宋体" w:hAnsi="宋体"/>
          <w:color w:val="auto"/>
          <w:sz w:val="24"/>
          <w:u w:val="single"/>
          <w:lang w:val="en-US" w:eastAsia="zh-CN"/>
        </w:rPr>
        <w:t>04</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6</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]，采购响应文件应密封并加盖采购响应</w:t>
      </w:r>
      <w:r>
        <w:rPr>
          <w:rFonts w:hint="eastAsia" w:ascii="宋体" w:hAnsi="宋体" w:cs="Arial"/>
          <w:color w:val="auto"/>
          <w:sz w:val="24"/>
        </w:rPr>
        <w:t>供应商公章，</w:t>
      </w:r>
      <w:r>
        <w:rPr>
          <w:rFonts w:hint="eastAsia" w:ascii="宋体" w:hAnsi="宋体"/>
          <w:color w:val="auto"/>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项目内容联系人：陈老师 0592-7760121</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73916345"/>
      <w:bookmarkStart w:id="5"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配电年检</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12.000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交货</w:t>
      </w:r>
      <w:r>
        <w:rPr>
          <w:rFonts w:hint="eastAsia" w:ascii="宋体" w:hAnsi="宋体"/>
          <w:sz w:val="24"/>
        </w:rPr>
        <w:t>期</w:t>
      </w:r>
      <w:r>
        <w:rPr>
          <w:rFonts w:hint="eastAsia" w:ascii="宋体" w:hAnsi="宋体"/>
          <w:sz w:val="24"/>
          <w:lang w:eastAsia="zh-CN"/>
        </w:rPr>
        <w:t>：</w:t>
      </w:r>
      <w:r>
        <w:rPr>
          <w:rFonts w:hint="eastAsia" w:ascii="宋体" w:hAnsi="宋体"/>
          <w:sz w:val="24"/>
        </w:rPr>
        <w:t>合同签定后根据采购方需求来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配电年检项目报价表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5、参加政府采购活动前</w:t>
      </w:r>
      <w:r>
        <w:rPr>
          <w:rFonts w:hint="eastAsia" w:ascii="宋体" w:hAnsi="宋体"/>
          <w:sz w:val="24"/>
          <w:lang w:val="en-US" w:eastAsia="zh-CN"/>
        </w:rPr>
        <w:t>5</w:t>
      </w:r>
      <w:r>
        <w:rPr>
          <w:rFonts w:hint="eastAsia" w:ascii="宋体" w:hAnsi="宋体"/>
          <w:sz w:val="24"/>
        </w:rPr>
        <w:t>年内在经营活动中没有违法记录的书面声明或承诺书（或者在参加政府采购活动前</w:t>
      </w:r>
      <w:r>
        <w:rPr>
          <w:rFonts w:hint="eastAsia" w:ascii="宋体" w:hAnsi="宋体"/>
          <w:sz w:val="24"/>
          <w:lang w:val="en-US" w:eastAsia="zh-CN"/>
        </w:rPr>
        <w:t>5</w:t>
      </w:r>
      <w:r>
        <w:rPr>
          <w:rFonts w:hint="eastAsia" w:ascii="宋体" w:hAnsi="宋体"/>
          <w:sz w:val="24"/>
        </w:rPr>
        <w:t>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成交供应商须严格按照</w:t>
      </w:r>
      <w:bookmarkStart w:id="8" w:name="_Hlk54506677"/>
      <w:r>
        <w:rPr>
          <w:rFonts w:hint="eastAsia" w:ascii="宋体" w:hAnsi="宋体"/>
          <w:sz w:val="24"/>
          <w:lang w:eastAsia="zh-CN"/>
        </w:rPr>
        <w:t>报价清单</w:t>
      </w:r>
      <w:bookmarkEnd w:id="8"/>
      <w:r>
        <w:rPr>
          <w:rFonts w:hint="eastAsia" w:ascii="宋体" w:hAnsi="宋体"/>
          <w:sz w:val="24"/>
          <w:lang w:eastAsia="zh-CN"/>
        </w:rPr>
        <w:t>中的要求提供配电年检服务，</w:t>
      </w:r>
      <w:r>
        <w:rPr>
          <w:rFonts w:hint="eastAsia" w:ascii="宋体" w:hAnsi="宋体"/>
          <w:b/>
          <w:bCs/>
          <w:sz w:val="24"/>
        </w:rPr>
        <w:t>须提供承诺书。</w:t>
      </w:r>
    </w:p>
    <w:p>
      <w:pPr>
        <w:spacing w:line="360" w:lineRule="auto"/>
        <w:ind w:firstLine="482" w:firstLineChars="200"/>
        <w:rPr>
          <w:rFonts w:hint="eastAsia" w:ascii="宋体" w:hAnsi="宋体" w:eastAsia="宋体"/>
          <w:sz w:val="24"/>
          <w:lang w:eastAsia="zh-CN"/>
        </w:rPr>
      </w:pPr>
      <w:r>
        <w:rPr>
          <w:rFonts w:hint="eastAsia" w:ascii="宋体" w:hAnsi="宋体"/>
          <w:b/>
          <w:sz w:val="24"/>
        </w:rPr>
        <w:t>★</w:t>
      </w:r>
      <w:r>
        <w:rPr>
          <w:rFonts w:hint="eastAsia" w:ascii="宋体" w:hAnsi="宋体"/>
          <w:sz w:val="24"/>
          <w:lang w:val="en-US" w:eastAsia="zh-CN"/>
        </w:rPr>
        <w:t>7、</w:t>
      </w:r>
      <w:r>
        <w:rPr>
          <w:rFonts w:hint="eastAsia" w:ascii="宋体" w:hAnsi="宋体"/>
          <w:sz w:val="24"/>
        </w:rPr>
        <w:t>采购响应供应商</w:t>
      </w:r>
      <w:r>
        <w:rPr>
          <w:rFonts w:hint="eastAsia" w:ascii="宋体" w:hAnsi="宋体"/>
          <w:sz w:val="24"/>
          <w:lang w:eastAsia="zh-CN"/>
        </w:rPr>
        <w:t>须</w:t>
      </w:r>
      <w:r>
        <w:rPr>
          <w:rFonts w:hint="eastAsia" w:ascii="宋体" w:hAnsi="宋体"/>
          <w:sz w:val="24"/>
        </w:rPr>
        <w:t>具有建设主管部门颁发的电力工程专业施工总承包三级或者输（送）变电专业承包三级及以上资质</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2" w:firstLineChars="200"/>
        <w:rPr>
          <w:rFonts w:hint="eastAsia" w:ascii="宋体" w:hAnsi="宋体"/>
          <w:sz w:val="24"/>
        </w:rPr>
      </w:pPr>
      <w:r>
        <w:rPr>
          <w:rFonts w:hint="eastAsia" w:ascii="宋体" w:hAnsi="宋体"/>
          <w:b/>
          <w:sz w:val="24"/>
        </w:rPr>
        <w:t>★</w:t>
      </w:r>
      <w:r>
        <w:rPr>
          <w:rFonts w:hint="eastAsia" w:ascii="宋体" w:hAnsi="宋体"/>
          <w:sz w:val="24"/>
          <w:lang w:val="en-US" w:eastAsia="zh-CN"/>
        </w:rPr>
        <w:t>8、</w:t>
      </w:r>
      <w:r>
        <w:rPr>
          <w:rFonts w:hint="eastAsia" w:ascii="宋体" w:hAnsi="宋体"/>
          <w:sz w:val="24"/>
        </w:rPr>
        <w:t>采购响应供应商</w:t>
      </w:r>
      <w:r>
        <w:rPr>
          <w:rFonts w:hint="eastAsia" w:ascii="宋体" w:hAnsi="宋体"/>
          <w:sz w:val="24"/>
          <w:lang w:eastAsia="zh-CN"/>
        </w:rPr>
        <w:t>须具备国家电监办颁发的承装（修、试）电力设施许可证四级及以上的资质。</w:t>
      </w:r>
      <w:r>
        <w:rPr>
          <w:rFonts w:hint="eastAsia" w:ascii="宋体" w:hAnsi="宋体"/>
          <w:b/>
          <w:bCs/>
          <w:sz w:val="24"/>
        </w:rPr>
        <w:t>须提供相应证明文件并加盖公章。</w:t>
      </w:r>
    </w:p>
    <w:p>
      <w:pPr>
        <w:spacing w:line="360" w:lineRule="auto"/>
        <w:ind w:firstLine="482" w:firstLineChars="200"/>
        <w:rPr>
          <w:rFonts w:hint="eastAsia" w:ascii="宋体" w:hAnsi="宋体"/>
          <w:b/>
          <w:bCs/>
          <w:sz w:val="24"/>
        </w:rPr>
      </w:pPr>
      <w:r>
        <w:rPr>
          <w:rFonts w:hint="eastAsia" w:ascii="宋体" w:hAnsi="宋体"/>
          <w:b/>
          <w:sz w:val="24"/>
        </w:rPr>
        <w:t>★</w:t>
      </w:r>
      <w:r>
        <w:rPr>
          <w:rFonts w:hint="eastAsia" w:ascii="宋体" w:hAnsi="宋体"/>
          <w:sz w:val="24"/>
          <w:lang w:val="en-US" w:eastAsia="zh-CN"/>
        </w:rPr>
        <w:t>9、</w:t>
      </w:r>
      <w:r>
        <w:rPr>
          <w:rFonts w:hint="eastAsia" w:ascii="宋体" w:hAnsi="宋体"/>
          <w:sz w:val="24"/>
        </w:rPr>
        <w:t>采购响应供应商须具备合格有效的建设主管部门颁发的安全生产许可证</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5"/>
      <w:bookmarkStart w:id="10" w:name="_Toc363578335"/>
      <w:bookmarkStart w:id="11"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2、所有货物必须</w:t>
      </w:r>
      <w:r>
        <w:rPr>
          <w:rFonts w:hint="eastAsia" w:ascii="宋体" w:hAnsi="宋体" w:cs="Arial"/>
          <w:sz w:val="24"/>
          <w:highlight w:val="none"/>
          <w:lang w:val="en-US" w:eastAsia="zh-CN"/>
        </w:rPr>
        <w:t>与项目清单所列货物及参数要求一致，以保证产品质量。且需</w:t>
      </w:r>
      <w:r>
        <w:rPr>
          <w:rFonts w:hint="eastAsia" w:ascii="宋体" w:hAnsi="宋体" w:cs="Arial"/>
          <w:sz w:val="24"/>
        </w:rPr>
        <w:t>是未</w:t>
      </w:r>
    </w:p>
    <w:p>
      <w:pPr>
        <w:spacing w:line="360" w:lineRule="auto"/>
        <w:jc w:val="left"/>
        <w:rPr>
          <w:rFonts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2" w:name="_Toc361840722"/>
      <w:bookmarkStart w:id="13" w:name="_Toc415216386"/>
      <w:bookmarkStart w:id="14" w:name="_Toc363578334"/>
    </w:p>
    <w:bookmarkEnd w:id="12"/>
    <w:bookmarkEnd w:id="13"/>
    <w:bookmarkEnd w:id="14"/>
    <w:p>
      <w:pPr>
        <w:spacing w:line="360" w:lineRule="auto"/>
        <w:jc w:val="left"/>
        <w:rPr>
          <w:rFonts w:hint="default" w:ascii="宋体" w:hAnsi="宋体" w:eastAsia="宋体"/>
          <w:b/>
          <w:sz w:val="24"/>
          <w:lang w:val="en-US" w:eastAsia="zh-CN"/>
        </w:rPr>
      </w:pPr>
      <w:r>
        <w:rPr>
          <w:rFonts w:hint="eastAsia" w:ascii="宋体" w:hAnsi="宋体"/>
          <w:b/>
          <w:sz w:val="24"/>
        </w:rPr>
        <w:t>五、</w:t>
      </w:r>
      <w:r>
        <w:rPr>
          <w:rFonts w:hint="eastAsia" w:ascii="宋体" w:hAnsi="宋体"/>
          <w:b/>
          <w:sz w:val="24"/>
          <w:lang w:eastAsia="zh-CN"/>
        </w:rPr>
        <w:t>服务期</w:t>
      </w:r>
      <w:r>
        <w:rPr>
          <w:rFonts w:hint="eastAsia" w:ascii="宋体" w:hAnsi="宋体"/>
          <w:b/>
          <w:sz w:val="24"/>
          <w:lang w:val="en-US" w:eastAsia="zh-CN"/>
        </w:rPr>
        <w:t>/质保期</w:t>
      </w:r>
    </w:p>
    <w:p>
      <w:pPr>
        <w:spacing w:line="360" w:lineRule="auto"/>
        <w:ind w:firstLine="600" w:firstLineChars="250"/>
        <w:rPr>
          <w:rFonts w:hint="eastAsia" w:ascii="宋体" w:hAnsi="宋体" w:eastAsia="宋体" w:cs="Arial"/>
          <w:sz w:val="24"/>
          <w:lang w:eastAsia="zh-CN"/>
        </w:rPr>
      </w:pPr>
      <w:r>
        <w:rPr>
          <w:rFonts w:hint="eastAsia" w:ascii="宋体" w:hAnsi="宋体" w:cs="Arial"/>
          <w:sz w:val="24"/>
        </w:rPr>
        <w:t>本项目</w:t>
      </w:r>
      <w:r>
        <w:rPr>
          <w:rFonts w:hint="eastAsia" w:ascii="宋体" w:hAnsi="宋体" w:cs="Arial"/>
          <w:sz w:val="24"/>
          <w:lang w:eastAsia="zh-CN"/>
        </w:rPr>
        <w:t>服务期为两天，其中</w:t>
      </w:r>
      <w:r>
        <w:rPr>
          <w:rFonts w:hint="eastAsia" w:ascii="宋体" w:hAnsi="宋体" w:cs="Arial"/>
          <w:sz w:val="24"/>
        </w:rPr>
        <w:t>停电年检</w:t>
      </w:r>
      <w:r>
        <w:rPr>
          <w:rFonts w:hint="eastAsia" w:ascii="宋体" w:hAnsi="宋体" w:cs="Arial"/>
          <w:sz w:val="24"/>
          <w:lang w:eastAsia="zh-CN"/>
        </w:rPr>
        <w:t>服务一</w:t>
      </w:r>
      <w:r>
        <w:rPr>
          <w:rFonts w:hint="eastAsia" w:ascii="宋体" w:hAnsi="宋体" w:cs="Arial"/>
          <w:sz w:val="24"/>
        </w:rPr>
        <w:t>天，不停电维修</w:t>
      </w:r>
      <w:r>
        <w:rPr>
          <w:rFonts w:hint="eastAsia" w:ascii="宋体" w:hAnsi="宋体" w:cs="Arial"/>
          <w:sz w:val="24"/>
          <w:lang w:eastAsia="zh-CN"/>
        </w:rPr>
        <w:t>服务一天</w:t>
      </w:r>
      <w:bookmarkStart w:id="15" w:name="_Toc169877486"/>
      <w:bookmarkStart w:id="16" w:name="_Toc169944033"/>
      <w:bookmarkStart w:id="17" w:name="_Toc191691980"/>
      <w:r>
        <w:rPr>
          <w:rFonts w:hint="eastAsia" w:ascii="宋体" w:hAnsi="宋体" w:cs="Arial"/>
          <w:sz w:val="24"/>
          <w:lang w:eastAsia="zh-CN"/>
        </w:rPr>
        <w:t>，其中供应商所提供的</w:t>
      </w:r>
      <w:r>
        <w:rPr>
          <w:rFonts w:hint="eastAsia" w:ascii="宋体" w:hAnsi="宋体" w:cs="Arial"/>
          <w:sz w:val="24"/>
          <w:lang w:val="en-US" w:eastAsia="zh-CN"/>
        </w:rPr>
        <w:t>安全工器具及</w:t>
      </w:r>
      <w:bookmarkStart w:id="23" w:name="_GoBack"/>
      <w:bookmarkEnd w:id="23"/>
      <w:r>
        <w:rPr>
          <w:rFonts w:hint="eastAsia" w:ascii="宋体" w:hAnsi="宋体" w:cs="Arial"/>
          <w:sz w:val="24"/>
          <w:lang w:val="en-US" w:eastAsia="zh-CN"/>
        </w:rPr>
        <w:t>年检维保过程中</w:t>
      </w:r>
      <w:r>
        <w:rPr>
          <w:rFonts w:hint="eastAsia" w:ascii="宋体" w:hAnsi="宋体" w:cs="Arial"/>
          <w:sz w:val="24"/>
          <w:lang w:eastAsia="zh-CN"/>
        </w:rPr>
        <w:t>更换的零配件要求自验收合格投入使用之日起整体保修</w:t>
      </w:r>
      <w:r>
        <w:rPr>
          <w:rFonts w:hint="eastAsia" w:ascii="宋体" w:hAnsi="宋体" w:cs="Arial"/>
          <w:sz w:val="24"/>
          <w:lang w:val="en-US" w:eastAsia="zh-CN"/>
        </w:rPr>
        <w:t>1</w:t>
      </w:r>
      <w:r>
        <w:rPr>
          <w:rFonts w:hint="eastAsia" w:ascii="宋体" w:hAnsi="宋体" w:cs="Arial"/>
          <w:sz w:val="24"/>
          <w:lang w:eastAsia="zh-CN"/>
        </w:rPr>
        <w:t>年。供应商</w:t>
      </w:r>
      <w:bookmarkEnd w:id="15"/>
      <w:bookmarkEnd w:id="16"/>
      <w:bookmarkEnd w:id="17"/>
      <w:r>
        <w:rPr>
          <w:rFonts w:hint="eastAsia" w:ascii="宋体" w:hAnsi="宋体"/>
          <w:b/>
          <w:bCs/>
          <w:sz w:val="24"/>
        </w:rPr>
        <w:t>须提供承诺书。</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w:t>
      </w:r>
      <w:r>
        <w:rPr>
          <w:rFonts w:hint="eastAsia" w:ascii="宋体" w:hAnsi="宋体"/>
          <w:sz w:val="24"/>
          <w:szCs w:val="20"/>
          <w:lang w:eastAsia="zh-CN"/>
        </w:rPr>
        <w:t>服务</w:t>
      </w:r>
      <w:r>
        <w:rPr>
          <w:rFonts w:hint="eastAsia" w:ascii="宋体" w:hAnsi="宋体"/>
          <w:sz w:val="24"/>
          <w:szCs w:val="20"/>
        </w:rPr>
        <w:t>，经采购人验收合格后，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w:t>
      </w:r>
      <w:r>
        <w:rPr>
          <w:rFonts w:hint="eastAsia" w:ascii="宋体" w:hAnsi="宋体"/>
          <w:sz w:val="24"/>
          <w:szCs w:val="20"/>
          <w:lang w:eastAsia="zh-CN"/>
        </w:rPr>
        <w:t>服务</w:t>
      </w:r>
      <w:r>
        <w:rPr>
          <w:rFonts w:hint="eastAsia" w:ascii="宋体" w:hAnsi="宋体"/>
          <w:sz w:val="24"/>
          <w:szCs w:val="20"/>
        </w:rPr>
        <w:t>验收合格后付款。</w:t>
      </w: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9" w:name="_Toc431190639"/>
      <w:bookmarkStart w:id="20" w:name="_Toc398504591"/>
      <w:bookmarkStart w:id="21" w:name="_Toc398284535"/>
      <w:bookmarkStart w:id="22" w:name="_Toc532149370"/>
      <w:r>
        <w:rPr>
          <w:rFonts w:hint="eastAsia" w:ascii="宋体" w:hAnsi="宋体"/>
          <w:b/>
          <w:bCs/>
          <w:szCs w:val="28"/>
        </w:rPr>
        <w:t>四：</w:t>
      </w:r>
      <w:r>
        <w:rPr>
          <w:rFonts w:ascii="宋体" w:hAnsi="宋体"/>
          <w:b/>
          <w:bCs/>
          <w:szCs w:val="28"/>
        </w:rPr>
        <w:t>资格性、符合性检查表</w:t>
      </w:r>
      <w:bookmarkEnd w:id="19"/>
      <w:bookmarkEnd w:id="20"/>
      <w:bookmarkEnd w:id="21"/>
      <w:bookmarkEnd w:id="22"/>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三</w:t>
            </w: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7</w:t>
            </w:r>
          </w:p>
        </w:tc>
        <w:tc>
          <w:tcPr>
            <w:tcW w:w="7390" w:type="dxa"/>
            <w:tcMar>
              <w:top w:w="0" w:type="dxa"/>
              <w:left w:w="108" w:type="dxa"/>
              <w:bottom w:w="0" w:type="dxa"/>
              <w:right w:w="108" w:type="dxa"/>
            </w:tcMar>
          </w:tcPr>
          <w:p>
            <w:pPr>
              <w:spacing w:line="360" w:lineRule="auto"/>
              <w:ind w:firstLine="482" w:firstLineChars="200"/>
              <w:rPr>
                <w:rFonts w:ascii="宋体" w:hAnsi="宋体"/>
                <w:sz w:val="24"/>
                <w:highlight w:val="yellow"/>
              </w:rPr>
            </w:pPr>
            <w:r>
              <w:rPr>
                <w:rFonts w:hint="eastAsia" w:ascii="宋体" w:hAnsi="宋体"/>
                <w:b/>
                <w:sz w:val="24"/>
              </w:rPr>
              <w:t>★</w:t>
            </w:r>
            <w:r>
              <w:rPr>
                <w:rFonts w:hint="eastAsia" w:ascii="宋体" w:hAnsi="宋体"/>
                <w:sz w:val="24"/>
              </w:rPr>
              <w:t>采购响应供应商须具有建设主管部门颁发的电力工程专业施工总承包三级或者输（送）变电专业承包三级及以上资质。</w:t>
            </w:r>
            <w:r>
              <w:rPr>
                <w:rFonts w:hint="eastAsia" w:ascii="宋体" w:hAnsi="宋体"/>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lang w:eastAsia="zh-CN"/>
              </w:rPr>
              <w:t>三</w:t>
            </w: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c>
          <w:tcPr>
            <w:tcW w:w="7390" w:type="dxa"/>
            <w:tcMar>
              <w:top w:w="0" w:type="dxa"/>
              <w:left w:w="108" w:type="dxa"/>
              <w:bottom w:w="0" w:type="dxa"/>
              <w:right w:w="108" w:type="dxa"/>
            </w:tcMar>
          </w:tcPr>
          <w:p>
            <w:pPr>
              <w:spacing w:line="360" w:lineRule="auto"/>
              <w:ind w:firstLine="482" w:firstLineChars="200"/>
              <w:rPr>
                <w:rFonts w:ascii="宋体" w:hAnsi="宋体"/>
                <w:sz w:val="24"/>
                <w:highlight w:val="yellow"/>
              </w:rPr>
            </w:pPr>
            <w:r>
              <w:rPr>
                <w:rFonts w:hint="eastAsia" w:ascii="宋体" w:hAnsi="宋体"/>
                <w:b/>
                <w:sz w:val="24"/>
              </w:rPr>
              <w:t>★</w:t>
            </w:r>
            <w:r>
              <w:rPr>
                <w:rFonts w:hint="eastAsia" w:ascii="宋体" w:hAnsi="宋体"/>
                <w:sz w:val="24"/>
              </w:rPr>
              <w:t>采购响应供应商须具备国家电监办颁发的承装（修、试）电力设施许可证四级及以上的资质。</w:t>
            </w:r>
            <w:r>
              <w:rPr>
                <w:rFonts w:hint="eastAsia" w:ascii="宋体" w:hAnsi="宋体"/>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lang w:eastAsia="zh-CN"/>
              </w:rPr>
              <w:t>三</w:t>
            </w: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w:t>
            </w:r>
          </w:p>
        </w:tc>
        <w:tc>
          <w:tcPr>
            <w:tcW w:w="7390" w:type="dxa"/>
            <w:tcMar>
              <w:top w:w="0" w:type="dxa"/>
              <w:left w:w="108" w:type="dxa"/>
              <w:bottom w:w="0" w:type="dxa"/>
              <w:right w:w="108" w:type="dxa"/>
            </w:tcMar>
          </w:tcPr>
          <w:p>
            <w:pPr>
              <w:spacing w:line="360" w:lineRule="auto"/>
              <w:ind w:firstLine="482" w:firstLineChars="200"/>
              <w:rPr>
                <w:rFonts w:ascii="宋体" w:hAnsi="宋体"/>
                <w:sz w:val="24"/>
                <w:highlight w:val="yellow"/>
              </w:rPr>
            </w:pPr>
            <w:r>
              <w:rPr>
                <w:rFonts w:hint="eastAsia" w:ascii="宋体" w:hAnsi="宋体"/>
                <w:b/>
                <w:sz w:val="24"/>
              </w:rPr>
              <w:t>★</w:t>
            </w:r>
            <w:r>
              <w:rPr>
                <w:rFonts w:hint="eastAsia" w:ascii="宋体" w:hAnsi="宋体"/>
                <w:sz w:val="24"/>
              </w:rPr>
              <w:t>采购响应供应商须具备合格有效的建设主管部门颁发的安全生产许可证。</w:t>
            </w:r>
            <w:r>
              <w:rPr>
                <w:rFonts w:hint="eastAsia" w:ascii="宋体" w:hAnsi="宋体"/>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8127289"/>
    <w:rsid w:val="0A617164"/>
    <w:rsid w:val="1021177C"/>
    <w:rsid w:val="11BA47B3"/>
    <w:rsid w:val="1822283F"/>
    <w:rsid w:val="268B1F69"/>
    <w:rsid w:val="279A7B42"/>
    <w:rsid w:val="2E200953"/>
    <w:rsid w:val="32F33203"/>
    <w:rsid w:val="37A429D8"/>
    <w:rsid w:val="442153B2"/>
    <w:rsid w:val="52DB747A"/>
    <w:rsid w:val="54113459"/>
    <w:rsid w:val="5834442A"/>
    <w:rsid w:val="59842FD6"/>
    <w:rsid w:val="598A0AF6"/>
    <w:rsid w:val="59C76792"/>
    <w:rsid w:val="61FB0FEB"/>
    <w:rsid w:val="62B42447"/>
    <w:rsid w:val="66C261F4"/>
    <w:rsid w:val="675414F1"/>
    <w:rsid w:val="69DB5EEA"/>
    <w:rsid w:val="6A0424AA"/>
    <w:rsid w:val="70684812"/>
    <w:rsid w:val="733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1</TotalTime>
  <ScaleCrop>false</ScaleCrop>
  <LinksUpToDate>false</LinksUpToDate>
  <CharactersWithSpaces>2418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2021-10-19T07:15:00Z</cp:lastPrinted>
  <dcterms:modified xsi:type="dcterms:W3CDTF">2021-10-28T03:08:07Z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D144FECBC4B549BBAEC07BF9EB9CBD37</vt:lpwstr>
  </property>
</Properties>
</file>