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keepNext w:val="0"/>
        <w:keepLines w:val="0"/>
        <w:pageBreakBefore w:val="0"/>
        <w:widowControl w:val="0"/>
        <w:kinsoku/>
        <w:wordWrap/>
        <w:overflowPunct/>
        <w:topLinePunct w:val="0"/>
        <w:autoSpaceDE/>
        <w:autoSpaceDN/>
        <w:bidi w:val="0"/>
        <w:adjustRightInd/>
        <w:snapToGrid/>
        <w:spacing w:before="240" w:line="0" w:lineRule="atLeast"/>
        <w:jc w:val="both"/>
        <w:textAlignment w:val="auto"/>
        <w:rPr>
          <w:rFonts w:hint="eastAsia" w:ascii="宋体" w:hAnsi="宋体"/>
          <w:b/>
          <w:bCs/>
          <w:sz w:val="32"/>
          <w:szCs w:val="20"/>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rPr>
      </w:pPr>
      <w:r>
        <w:rPr>
          <w:rFonts w:hint="eastAsia" w:ascii="宋体" w:hAnsi="宋体"/>
          <w:b/>
          <w:bCs/>
          <w:sz w:val="32"/>
          <w:szCs w:val="20"/>
        </w:rPr>
        <w:t>项目名称：</w:t>
      </w:r>
      <w:r>
        <w:rPr>
          <w:rFonts w:hint="eastAsia" w:ascii="宋体" w:hAnsi="宋体"/>
          <w:b/>
          <w:bCs/>
          <w:sz w:val="32"/>
          <w:szCs w:val="20"/>
          <w:lang w:val="en-US" w:eastAsia="zh-CN"/>
        </w:rPr>
        <w:t>毕业生宣传品及校庆宣传品定制（二次采购）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6</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毕业生宣传品及校庆宣传品定制</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2、截止时间：采购响应文件应于[202</w:t>
      </w:r>
      <w:r>
        <w:rPr>
          <w:rFonts w:hint="eastAsia" w:ascii="宋体" w:hAnsi="宋体"/>
          <w:sz w:val="24"/>
          <w:lang w:val="en-US" w:eastAsia="zh-CN"/>
        </w:rPr>
        <w:t>1</w:t>
      </w:r>
      <w:r>
        <w:rPr>
          <w:rFonts w:hint="eastAsia" w:ascii="宋体" w:hAnsi="宋体"/>
          <w:sz w:val="24"/>
        </w:rPr>
        <w:t>年</w:t>
      </w:r>
      <w:r>
        <w:rPr>
          <w:rFonts w:hint="eastAsia" w:ascii="宋体" w:hAnsi="宋体"/>
          <w:sz w:val="24"/>
          <w:lang w:val="en-US" w:eastAsia="zh-CN"/>
        </w:rPr>
        <w:t>6</w:t>
      </w:r>
      <w:r>
        <w:rPr>
          <w:rFonts w:hint="eastAsia" w:ascii="宋体" w:hAnsi="宋体"/>
          <w:sz w:val="24"/>
        </w:rPr>
        <w:t>月</w:t>
      </w:r>
      <w:r>
        <w:rPr>
          <w:rFonts w:hint="eastAsia" w:ascii="宋体" w:hAnsi="宋体"/>
          <w:sz w:val="24"/>
          <w:lang w:val="en-US" w:eastAsia="zh-CN"/>
        </w:rPr>
        <w:t>29</w:t>
      </w:r>
      <w:r>
        <w:rPr>
          <w:rFonts w:hint="eastAsia" w:ascii="宋体" w:hAnsi="宋体"/>
          <w:sz w:val="24"/>
        </w:rPr>
        <w:t>日][1</w:t>
      </w:r>
      <w:r>
        <w:rPr>
          <w:rFonts w:hint="eastAsia" w:ascii="宋体" w:hAnsi="宋体"/>
          <w:sz w:val="24"/>
          <w:lang w:val="en-US" w:eastAsia="zh-CN"/>
        </w:rPr>
        <w:t>1</w:t>
      </w:r>
      <w:r>
        <w:rPr>
          <w:rFonts w:hint="eastAsia" w:ascii="宋体" w:hAnsi="宋体"/>
          <w:sz w:val="24"/>
        </w:rPr>
        <w:t>:00:00]（北京时间）之前提交到[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项目内容联系人：陈老师 0592-7760094</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毕业生宣传品及校庆宣传品定制</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详见项目</w:t>
            </w:r>
            <w:r>
              <w:rPr>
                <w:rFonts w:hint="eastAsia" w:ascii="宋体" w:hAnsi="宋体"/>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lang w:val="en-US" w:eastAsia="zh-CN"/>
              </w:rPr>
              <w:t>17.000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w:t>
      </w:r>
      <w:r>
        <w:rPr>
          <w:rFonts w:hint="eastAsia" w:ascii="宋体" w:hAnsi="宋体"/>
          <w:sz w:val="24"/>
          <w:highlight w:val="none"/>
        </w:rPr>
        <w:t>合同签定后</w:t>
      </w:r>
      <w:r>
        <w:rPr>
          <w:rFonts w:hint="eastAsia" w:ascii="宋体" w:hAnsi="宋体"/>
          <w:sz w:val="24"/>
          <w:highlight w:val="none"/>
          <w:lang w:eastAsia="zh-CN"/>
        </w:rPr>
        <w:t>需于</w:t>
      </w:r>
      <w:r>
        <w:rPr>
          <w:rFonts w:hint="eastAsia" w:ascii="宋体" w:hAnsi="宋体"/>
          <w:sz w:val="24"/>
          <w:highlight w:val="none"/>
          <w:lang w:val="en-US" w:eastAsia="zh-CN"/>
        </w:rPr>
        <w:t>2021年7月5日前交货</w:t>
      </w:r>
      <w:r>
        <w:rPr>
          <w:rFonts w:hint="eastAsia" w:ascii="宋体" w:hAnsi="宋体"/>
          <w:sz w:val="24"/>
          <w:highlight w:val="none"/>
          <w:lang w:eastAsia="zh-CN"/>
        </w:rPr>
        <w:t>完成</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采购响应供应商须提供承诺书一份，承诺包含企业法人、</w:t>
      </w:r>
      <w:r>
        <w:rPr>
          <w:rFonts w:hint="eastAsia" w:ascii="宋体" w:hAnsi="宋体"/>
          <w:sz w:val="24"/>
          <w:lang w:eastAsia="zh-CN"/>
        </w:rPr>
        <w:t>企业</w:t>
      </w:r>
      <w:r>
        <w:rPr>
          <w:rFonts w:hint="eastAsia" w:ascii="宋体" w:hAnsi="宋体"/>
          <w:sz w:val="24"/>
        </w:rPr>
        <w:t>股东、投标负责人</w:t>
      </w:r>
      <w:r>
        <w:rPr>
          <w:rFonts w:hint="eastAsia" w:ascii="宋体" w:hAnsi="宋体"/>
          <w:sz w:val="24"/>
          <w:lang w:eastAsia="zh-CN"/>
        </w:rPr>
        <w:t>、项目负责人</w:t>
      </w:r>
      <w:r>
        <w:rPr>
          <w:rFonts w:hint="eastAsia" w:ascii="宋体" w:hAnsi="宋体"/>
          <w:sz w:val="24"/>
        </w:rPr>
        <w:t>在内</w:t>
      </w:r>
      <w:r>
        <w:rPr>
          <w:rFonts w:hint="eastAsia" w:ascii="宋体" w:hAnsi="宋体"/>
          <w:sz w:val="24"/>
          <w:lang w:eastAsia="zh-CN"/>
        </w:rPr>
        <w:t>的人员</w:t>
      </w:r>
      <w:r>
        <w:rPr>
          <w:rFonts w:hint="eastAsia" w:ascii="宋体" w:hAnsi="宋体"/>
          <w:sz w:val="24"/>
        </w:rPr>
        <w:t>均</w:t>
      </w:r>
      <w:r>
        <w:rPr>
          <w:rFonts w:hint="eastAsia" w:ascii="宋体" w:hAnsi="宋体"/>
          <w:sz w:val="24"/>
          <w:lang w:eastAsia="zh-CN"/>
        </w:rPr>
        <w:t>未在</w:t>
      </w:r>
      <w:r>
        <w:rPr>
          <w:rFonts w:hint="eastAsia" w:ascii="宋体" w:hAnsi="宋体"/>
          <w:sz w:val="24"/>
        </w:rPr>
        <w:t>学校采购</w:t>
      </w:r>
      <w:r>
        <w:rPr>
          <w:rFonts w:hint="eastAsia" w:ascii="宋体" w:hAnsi="宋体"/>
          <w:sz w:val="24"/>
          <w:lang w:eastAsia="zh-CN"/>
        </w:rPr>
        <w:t>历史</w:t>
      </w:r>
      <w:r>
        <w:rPr>
          <w:rFonts w:hint="eastAsia" w:ascii="宋体" w:hAnsi="宋体"/>
          <w:sz w:val="24"/>
        </w:rPr>
        <w:t>系统</w:t>
      </w:r>
      <w:r>
        <w:rPr>
          <w:rFonts w:hint="eastAsia" w:ascii="宋体" w:hAnsi="宋体"/>
          <w:sz w:val="24"/>
          <w:lang w:eastAsia="zh-CN"/>
        </w:rPr>
        <w:t>中留下</w:t>
      </w:r>
      <w:r>
        <w:rPr>
          <w:rFonts w:hint="eastAsia" w:ascii="宋体" w:hAnsi="宋体"/>
          <w:sz w:val="24"/>
        </w:rPr>
        <w:t>不良记录</w:t>
      </w:r>
      <w:r>
        <w:rPr>
          <w:rFonts w:hint="eastAsia" w:ascii="宋体" w:hAnsi="宋体"/>
          <w:sz w:val="24"/>
          <w:lang w:eastAsia="zh-CN"/>
        </w:rPr>
        <w:t>。</w:t>
      </w:r>
      <w:r>
        <w:rPr>
          <w:rFonts w:hint="eastAsia" w:ascii="宋体" w:hAnsi="宋体"/>
          <w:sz w:val="24"/>
        </w:rPr>
        <w:t>如有不实</w:t>
      </w:r>
      <w:r>
        <w:rPr>
          <w:rFonts w:hint="eastAsia" w:ascii="宋体" w:hAnsi="宋体"/>
          <w:sz w:val="24"/>
          <w:lang w:eastAsia="zh-CN"/>
        </w:rPr>
        <w:t>则</w:t>
      </w:r>
      <w:r>
        <w:rPr>
          <w:rFonts w:hint="eastAsia" w:ascii="宋体" w:hAnsi="宋体"/>
          <w:sz w:val="24"/>
        </w:rPr>
        <w:t>取消</w:t>
      </w:r>
      <w:r>
        <w:rPr>
          <w:rFonts w:hint="eastAsia" w:ascii="宋体" w:hAnsi="宋体"/>
          <w:sz w:val="24"/>
          <w:lang w:eastAsia="zh-CN"/>
        </w:rPr>
        <w:t>其</w:t>
      </w:r>
      <w:r>
        <w:rPr>
          <w:rFonts w:hint="eastAsia" w:ascii="宋体" w:hAnsi="宋体"/>
          <w:sz w:val="24"/>
        </w:rPr>
        <w:t>投标资格</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、厦门技师学院</w:t>
      </w:r>
      <w:r>
        <w:rPr>
          <w:rFonts w:hint="eastAsia" w:ascii="宋体" w:hAnsi="宋体"/>
          <w:sz w:val="24"/>
          <w:lang w:val="en-US" w:eastAsia="zh-CN"/>
        </w:rPr>
        <w:t>毕业生宣传品及校庆宣传品</w:t>
      </w:r>
      <w:r>
        <w:rPr>
          <w:rFonts w:hint="eastAsia" w:ascii="宋体" w:hAnsi="宋体"/>
          <w:sz w:val="24"/>
          <w:lang w:eastAsia="zh-CN"/>
        </w:rPr>
        <w:t>项目</w:t>
      </w:r>
      <w:r>
        <w:rPr>
          <w:rFonts w:hint="eastAsia" w:ascii="宋体" w:hAnsi="宋体"/>
          <w:sz w:val="24"/>
        </w:rPr>
        <w:t>报价表并加盖公章。</w:t>
      </w:r>
    </w:p>
    <w:p>
      <w:pPr>
        <w:spacing w:line="360" w:lineRule="auto"/>
        <w:ind w:firstLine="480" w:firstLineChars="200"/>
        <w:rPr>
          <w:rFonts w:hint="eastAsia" w:ascii="宋体" w:hAnsi="宋体" w:eastAsia="宋体" w:cs="Times New Roman"/>
          <w:sz w:val="24"/>
        </w:rPr>
      </w:pPr>
      <w:r>
        <w:rPr>
          <w:rFonts w:hint="eastAsia" w:ascii="宋体" w:hAnsi="宋体"/>
          <w:sz w:val="24"/>
          <w:lang w:val="en-US" w:eastAsia="zh-CN"/>
        </w:rPr>
        <w:t>5</w:t>
      </w:r>
      <w:r>
        <w:rPr>
          <w:rFonts w:hint="eastAsia" w:ascii="宋体" w:hAnsi="宋体"/>
          <w:sz w:val="24"/>
        </w:rPr>
        <w:t>、</w:t>
      </w:r>
      <w:r>
        <w:rPr>
          <w:rFonts w:hint="eastAsia" w:ascii="宋体" w:hAnsi="宋体" w:cs="Times New Roman"/>
          <w:sz w:val="24"/>
          <w:lang w:eastAsia="zh-CN"/>
        </w:rPr>
        <w:t>供应商应</w:t>
      </w:r>
      <w:r>
        <w:rPr>
          <w:rFonts w:hint="eastAsia" w:ascii="宋体" w:hAnsi="宋体"/>
          <w:sz w:val="24"/>
        </w:rPr>
        <w:t>须提供承诺书一份，</w:t>
      </w:r>
      <w:r>
        <w:rPr>
          <w:rFonts w:hint="eastAsia" w:ascii="宋体" w:hAnsi="宋体" w:cs="Times New Roman"/>
          <w:sz w:val="24"/>
          <w:lang w:eastAsia="zh-CN"/>
        </w:rPr>
        <w:t>承诺</w:t>
      </w:r>
      <w:r>
        <w:rPr>
          <w:rFonts w:hint="eastAsia" w:ascii="宋体" w:hAnsi="宋体"/>
          <w:sz w:val="24"/>
          <w:lang w:val="en-US" w:eastAsia="zh-CN"/>
        </w:rPr>
        <w:t>1</w:t>
      </w:r>
      <w:r>
        <w:rPr>
          <w:rFonts w:hint="eastAsia" w:ascii="宋体" w:hAnsi="宋体"/>
          <w:sz w:val="24"/>
        </w:rPr>
        <w:t>年内非人为损坏，</w:t>
      </w:r>
      <w:r>
        <w:rPr>
          <w:rFonts w:hint="eastAsia" w:ascii="宋体" w:hAnsi="宋体"/>
          <w:sz w:val="24"/>
          <w:lang w:eastAsia="zh-CN"/>
        </w:rPr>
        <w:t>为采购方</w:t>
      </w:r>
      <w:r>
        <w:rPr>
          <w:rFonts w:hint="eastAsia" w:ascii="宋体" w:hAnsi="宋体"/>
          <w:sz w:val="24"/>
        </w:rPr>
        <w:t>免费更换</w:t>
      </w:r>
      <w:r>
        <w:rPr>
          <w:rFonts w:hint="eastAsia" w:ascii="宋体" w:hAnsi="宋体"/>
          <w:sz w:val="24"/>
          <w:lang w:eastAsia="zh-CN"/>
        </w:rPr>
        <w:t>，并</w:t>
      </w:r>
      <w:r>
        <w:rPr>
          <w:rFonts w:hint="eastAsia" w:ascii="宋体" w:hAnsi="宋体"/>
          <w:sz w:val="24"/>
        </w:rPr>
        <w:t>提供更换途径、联络人</w:t>
      </w:r>
      <w:r>
        <w:rPr>
          <w:rFonts w:hint="eastAsia" w:ascii="宋体" w:hAnsi="宋体" w:eastAsia="宋体" w:cs="Times New Roman"/>
          <w:sz w:val="24"/>
        </w:rPr>
        <w:t>。</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highlight w:val="none"/>
          <w:lang w:val="en-US" w:eastAsia="zh-CN"/>
        </w:rPr>
        <w:t>供应商应按照报价表中要求的定制方案，提供定制化的</w:t>
      </w:r>
      <w:r>
        <w:rPr>
          <w:rFonts w:hint="eastAsia" w:ascii="宋体" w:hAnsi="宋体"/>
          <w:sz w:val="24"/>
          <w:highlight w:val="none"/>
          <w:lang w:eastAsia="zh-CN"/>
        </w:rPr>
        <w:t>充电宝</w:t>
      </w:r>
      <w:r>
        <w:rPr>
          <w:rFonts w:hint="eastAsia" w:ascii="宋体" w:hAnsi="宋体"/>
          <w:sz w:val="24"/>
          <w:highlight w:val="none"/>
        </w:rPr>
        <w:t>样品</w:t>
      </w:r>
      <w:r>
        <w:rPr>
          <w:rFonts w:hint="eastAsia" w:ascii="宋体" w:hAnsi="宋体"/>
          <w:sz w:val="24"/>
          <w:highlight w:val="none"/>
          <w:lang w:eastAsia="zh-CN"/>
        </w:rPr>
        <w:t>至少一个。</w:t>
      </w:r>
    </w:p>
    <w:p>
      <w:pPr>
        <w:spacing w:line="360" w:lineRule="auto"/>
        <w:ind w:firstLine="480" w:firstLineChars="200"/>
        <w:rPr>
          <w:rFonts w:ascii="宋体" w:hAnsi="宋体"/>
          <w:b/>
          <w:sz w:val="24"/>
        </w:rPr>
      </w:pPr>
      <w:r>
        <w:rPr>
          <w:rFonts w:hint="eastAsia" w:ascii="宋体" w:hAnsi="宋体"/>
          <w:sz w:val="24"/>
          <w:lang w:val="en-US" w:eastAsia="zh-CN"/>
        </w:rPr>
        <w:t>7</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lang w:val="en-US" w:eastAsia="zh-CN"/>
        </w:rPr>
        <w:t>8</w:t>
      </w:r>
      <w:r>
        <w:rPr>
          <w:rFonts w:hint="eastAsia" w:ascii="宋体" w:hAnsi="宋体" w:cs="Arial"/>
          <w:sz w:val="24"/>
        </w:rPr>
        <w:t>、成交供应商须严格按照</w:t>
      </w:r>
      <w:bookmarkStart w:id="6" w:name="_Hlk54506677"/>
      <w:r>
        <w:rPr>
          <w:rFonts w:hint="eastAsia" w:ascii="宋体" w:hAnsi="宋体" w:cs="Arial"/>
          <w:sz w:val="24"/>
          <w:lang w:eastAsia="zh-CN"/>
        </w:rPr>
        <w:t>报价</w:t>
      </w:r>
      <w:r>
        <w:rPr>
          <w:rFonts w:hint="eastAsia" w:ascii="宋体" w:hAnsi="宋体" w:cs="Arial"/>
          <w:sz w:val="24"/>
        </w:rPr>
        <w:t>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cs="Arial"/>
          <w:sz w:val="24"/>
        </w:rPr>
      </w:pPr>
      <w:r>
        <w:rPr>
          <w:rFonts w:hint="eastAsia" w:ascii="宋体" w:hAnsi="宋体" w:cs="Arial"/>
          <w:b w:val="0"/>
          <w:bCs w:val="0"/>
          <w:sz w:val="24"/>
          <w:lang w:val="en-US" w:eastAsia="zh-CN"/>
        </w:rPr>
        <w:t>9</w:t>
      </w:r>
      <w:r>
        <w:rPr>
          <w:rFonts w:hint="eastAsia" w:ascii="宋体" w:hAnsi="宋体"/>
          <w:b w:val="0"/>
          <w:bCs w:val="0"/>
          <w:sz w:val="24"/>
          <w:lang w:val="en-US" w:eastAsia="zh-CN"/>
        </w:rPr>
        <w:t>、</w:t>
      </w:r>
      <w:r>
        <w:rPr>
          <w:rFonts w:hint="eastAsia" w:ascii="宋体" w:hAnsi="宋体" w:cs="Arial"/>
          <w:sz w:val="24"/>
        </w:rPr>
        <w:t>成交供应商在供货过程中若有出现安全事故，其责任及相应的赔偿均由成交供应商自行承担，采购人不承担所有责任及义务。</w:t>
      </w:r>
      <w:r>
        <w:rPr>
          <w:rFonts w:hint="eastAsia" w:ascii="宋体" w:hAnsi="宋体" w:cs="Arial"/>
          <w:b/>
          <w:bCs/>
          <w:sz w:val="24"/>
        </w:rPr>
        <w:t>须提供承诺书。</w:t>
      </w:r>
    </w:p>
    <w:p>
      <w:pPr>
        <w:spacing w:line="360" w:lineRule="auto"/>
        <w:ind w:firstLine="480" w:firstLineChars="200"/>
        <w:rPr>
          <w:rFonts w:hint="eastAsia" w:ascii="宋体" w:hAnsi="宋体"/>
          <w:sz w:val="24"/>
          <w:highlight w:val="none"/>
          <w:lang w:eastAsia="zh-CN"/>
        </w:rPr>
      </w:pPr>
      <w:r>
        <w:rPr>
          <w:rFonts w:hint="eastAsia" w:ascii="宋体" w:hAnsi="宋体" w:cs="Arial"/>
          <w:sz w:val="24"/>
          <w:lang w:val="en-US" w:eastAsia="zh-CN"/>
        </w:rPr>
        <w:t>10、</w:t>
      </w:r>
      <w:r>
        <w:rPr>
          <w:rFonts w:hint="eastAsia" w:ascii="宋体" w:hAnsi="宋体" w:cs="Times New Roman"/>
          <w:sz w:val="24"/>
          <w:lang w:eastAsia="zh-CN"/>
        </w:rPr>
        <w:t>供应商应</w:t>
      </w:r>
      <w:r>
        <w:rPr>
          <w:rFonts w:hint="eastAsia" w:ascii="宋体" w:hAnsi="宋体"/>
          <w:sz w:val="24"/>
          <w:lang w:eastAsia="zh-CN"/>
        </w:rPr>
        <w:t>承诺将全部货物于</w:t>
      </w:r>
      <w:r>
        <w:rPr>
          <w:rFonts w:hint="eastAsia" w:ascii="宋体" w:hAnsi="宋体"/>
          <w:sz w:val="24"/>
          <w:highlight w:val="none"/>
          <w:lang w:val="en-US" w:eastAsia="zh-CN"/>
        </w:rPr>
        <w:t>2021年7月5日前交付给采购方。</w:t>
      </w:r>
      <w:r>
        <w:rPr>
          <w:rFonts w:hint="eastAsia" w:ascii="宋体" w:hAnsi="宋体" w:cs="Arial"/>
          <w:b/>
          <w:bCs/>
          <w:sz w:val="24"/>
        </w:rPr>
        <w:t>须提供承诺书。</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11、本项目最终报价请精确到个位。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lang w:val="en-US" w:eastAsia="zh-CN"/>
        </w:rPr>
        <w:t>货物的品牌、规格型号、</w:t>
      </w:r>
      <w:r>
        <w:rPr>
          <w:rFonts w:hint="eastAsia" w:ascii="宋体" w:hAnsi="宋体"/>
          <w:sz w:val="24"/>
        </w:rPr>
        <w:t>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1840721"/>
      <w:bookmarkStart w:id="12" w:name="_Toc363578333"/>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default" w:ascii="宋体" w:hAnsi="宋体"/>
          <w:bCs/>
          <w:sz w:val="24"/>
          <w:lang w:val="en-US" w:eastAsia="zh-CN"/>
        </w:rPr>
      </w:pPr>
      <w:r>
        <w:rPr>
          <w:rFonts w:hint="eastAsia" w:ascii="宋体" w:hAnsi="宋体"/>
          <w:bCs/>
          <w:sz w:val="24"/>
          <w:lang w:val="en-US" w:eastAsia="zh-CN"/>
        </w:rPr>
        <w:t>6、本次采购坚持品质优先，价格次之原则。</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w:t>
      </w:r>
      <w:bookmarkStart w:id="28" w:name="_GoBack"/>
      <w:bookmarkEnd w:id="28"/>
      <w:r>
        <w:rPr>
          <w:rFonts w:hint="eastAsia" w:ascii="宋体" w:hAnsi="宋体"/>
          <w:bCs/>
          <w:sz w:val="24"/>
        </w:rPr>
        <w:t>供应商的最后报价进行审查，质量和服务均能满足实质性要求的前提下，按照</w:t>
      </w:r>
      <w:r>
        <w:rPr>
          <w:rFonts w:hint="eastAsia" w:ascii="宋体" w:hAnsi="宋体"/>
          <w:bCs/>
          <w:sz w:val="24"/>
          <w:lang w:val="en-US" w:eastAsia="zh-CN"/>
        </w:rPr>
        <w:t>7</w:t>
      </w:r>
      <w:r>
        <w:rPr>
          <w:rFonts w:hint="eastAsia" w:ascii="宋体" w:hAnsi="宋体"/>
          <w:bCs/>
          <w:color w:val="auto"/>
          <w:sz w:val="24"/>
          <w:lang w:val="en-US" w:eastAsia="zh-CN"/>
        </w:rPr>
        <w:t>0%样品分与30%报价分综合得分最高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报价分：样品最高分为30分。价格分采用低价优先法计算，即满足招标文件要求且投标价格最低的投标报价为评标基准价，其价格分为满分。其他投标人的价格分统一按照下列公式计算：投标报价得分=（评标基准价／投标报价）×30。</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3578334"/>
      <w:bookmarkStart w:id="16" w:name="_Toc361840722"/>
      <w:bookmarkStart w:id="17" w:name="_Toc415216389"/>
      <w:bookmarkStart w:id="18" w:name="_Toc361840725"/>
      <w:bookmarkStart w:id="19" w:name="_Toc36357833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944033"/>
      <w:bookmarkStart w:id="22" w:name="_Toc169877486"/>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1</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成交供应商中标后应在</w:t>
      </w:r>
      <w:r>
        <w:rPr>
          <w:rFonts w:hint="eastAsia" w:ascii="宋体" w:hAnsi="宋体"/>
          <w:sz w:val="24"/>
          <w:lang w:val="en-US" w:eastAsia="zh-CN"/>
        </w:rPr>
        <w:t>7</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532149370"/>
      <w:bookmarkStart w:id="25" w:name="_Toc398504591"/>
      <w:bookmarkStart w:id="26" w:name="_Toc431190639"/>
      <w:bookmarkStart w:id="27" w:name="_Toc398284535"/>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hint="eastAsia" w:ascii="宋体" w:hAnsi="宋体" w:eastAsia="宋体" w:cs="Times New Roman"/>
                <w:sz w:val="24"/>
              </w:rPr>
            </w:pPr>
          </w:p>
          <w:p>
            <w:pPr>
              <w:spacing w:line="400" w:lineRule="exact"/>
              <w:rPr>
                <w:rFonts w:hint="eastAsia" w:ascii="宋体" w:hAnsi="宋体" w:eastAsia="宋体" w:cs="Times New Roman"/>
                <w:sz w:val="24"/>
              </w:rPr>
            </w:pPr>
            <w:r>
              <w:rPr>
                <w:rFonts w:hint="eastAsia" w:ascii="宋体" w:hAnsi="宋体" w:eastAsia="宋体" w:cs="Times New Roman"/>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numPr>
                <w:ilvl w:val="0"/>
                <w:numId w:val="0"/>
              </w:numPr>
              <w:spacing w:line="360" w:lineRule="auto"/>
              <w:rPr>
                <w:rFonts w:hint="eastAsia" w:ascii="宋体" w:hAnsi="宋体"/>
                <w:sz w:val="24"/>
              </w:rPr>
            </w:pPr>
            <w:r>
              <w:rPr>
                <w:rFonts w:hint="eastAsia" w:ascii="宋体" w:hAnsi="宋体"/>
                <w:sz w:val="24"/>
              </w:rPr>
              <w:t>★</w:t>
            </w:r>
            <w:r>
              <w:rPr>
                <w:rFonts w:hint="eastAsia"/>
                <w:sz w:val="24"/>
                <w:lang w:val="en-US" w:eastAsia="zh-CN"/>
              </w:rPr>
              <w:t>需提供</w:t>
            </w:r>
            <w:r>
              <w:rPr>
                <w:rFonts w:hint="eastAsia"/>
                <w:sz w:val="24"/>
              </w:rPr>
              <w:t>产品</w:t>
            </w:r>
            <w:r>
              <w:rPr>
                <w:rFonts w:hint="eastAsia"/>
                <w:sz w:val="24"/>
                <w:lang w:eastAsia="zh-CN"/>
              </w:rPr>
              <w:t>安全</w:t>
            </w:r>
            <w:r>
              <w:rPr>
                <w:rFonts w:hint="eastAsia"/>
                <w:sz w:val="24"/>
              </w:rPr>
              <w:t>检测报告</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360" w:lineRule="auto"/>
              <w:rPr>
                <w:rFonts w:hint="eastAsia" w:ascii="宋体" w:hAnsi="宋体"/>
                <w:sz w:val="24"/>
                <w:lang w:eastAsia="zh-CN"/>
              </w:rPr>
            </w:pPr>
            <w:r>
              <w:rPr>
                <w:rFonts w:hint="eastAsia" w:ascii="宋体" w:hAnsi="宋体"/>
                <w:sz w:val="24"/>
              </w:rPr>
              <w:t>★</w:t>
            </w:r>
            <w:r>
              <w:rPr>
                <w:rFonts w:hint="eastAsia"/>
                <w:sz w:val="24"/>
                <w:lang w:val="en-US" w:eastAsia="zh-CN"/>
              </w:rPr>
              <w:t>需</w:t>
            </w:r>
            <w:r>
              <w:rPr>
                <w:rFonts w:hint="eastAsia" w:ascii="宋体" w:hAnsi="宋体"/>
                <w:sz w:val="24"/>
                <w:highlight w:val="none"/>
                <w:lang w:val="en-US" w:eastAsia="zh-CN"/>
              </w:rPr>
              <w:t>按照报价表中要求的定制方案，提供定制化的</w:t>
            </w:r>
            <w:r>
              <w:rPr>
                <w:rFonts w:hint="eastAsia" w:ascii="宋体" w:hAnsi="宋体"/>
                <w:sz w:val="24"/>
                <w:highlight w:val="none"/>
                <w:lang w:eastAsia="zh-CN"/>
              </w:rPr>
              <w:t>充电宝</w:t>
            </w:r>
            <w:r>
              <w:rPr>
                <w:rFonts w:hint="eastAsia" w:ascii="宋体" w:hAnsi="宋体"/>
                <w:sz w:val="24"/>
                <w:highlight w:val="none"/>
              </w:rPr>
              <w:t>样品</w:t>
            </w:r>
            <w:r>
              <w:rPr>
                <w:rFonts w:hint="eastAsia" w:ascii="宋体" w:hAnsi="宋体"/>
                <w:sz w:val="24"/>
                <w:highlight w:val="none"/>
                <w:lang w:eastAsia="zh-CN"/>
              </w:rPr>
              <w:t>至少一个。</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cs="宋体"/>
                <w:kern w:val="0"/>
                <w:sz w:val="24"/>
              </w:rPr>
            </w:pPr>
            <w:r>
              <w:rPr>
                <w:rFonts w:hint="eastAsia" w:ascii="宋体" w:hAnsi="宋体"/>
                <w:sz w:val="24"/>
              </w:rPr>
              <w:t>上述带“★”号条款供应商应逐条进行响应，并逐条填写带“★”号条款响应表。</w:t>
            </w:r>
          </w:p>
        </w:tc>
      </w:tr>
    </w:tbl>
    <w:p>
      <w:pPr>
        <w:pStyle w:val="2"/>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4AB46E9"/>
    <w:rsid w:val="05905FBC"/>
    <w:rsid w:val="05D35CCD"/>
    <w:rsid w:val="05F208E0"/>
    <w:rsid w:val="0621510D"/>
    <w:rsid w:val="06733E6E"/>
    <w:rsid w:val="06DD00C8"/>
    <w:rsid w:val="07486103"/>
    <w:rsid w:val="07785FC6"/>
    <w:rsid w:val="07E17BA5"/>
    <w:rsid w:val="085D4350"/>
    <w:rsid w:val="09CE47BF"/>
    <w:rsid w:val="0A770424"/>
    <w:rsid w:val="0AF61B41"/>
    <w:rsid w:val="0B4873C5"/>
    <w:rsid w:val="0C1500D3"/>
    <w:rsid w:val="0D4222E1"/>
    <w:rsid w:val="0D70035B"/>
    <w:rsid w:val="0D7C0E73"/>
    <w:rsid w:val="0DCE1FE7"/>
    <w:rsid w:val="0E0F7B41"/>
    <w:rsid w:val="0E212CD4"/>
    <w:rsid w:val="0F3A1346"/>
    <w:rsid w:val="10580EF2"/>
    <w:rsid w:val="10785D27"/>
    <w:rsid w:val="10864DB9"/>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7DF0531"/>
    <w:rsid w:val="18857A87"/>
    <w:rsid w:val="190D0B24"/>
    <w:rsid w:val="1982417B"/>
    <w:rsid w:val="19B01304"/>
    <w:rsid w:val="19E85971"/>
    <w:rsid w:val="19F94502"/>
    <w:rsid w:val="1A9539C1"/>
    <w:rsid w:val="1C231B3B"/>
    <w:rsid w:val="1C9842E5"/>
    <w:rsid w:val="1CFB7C25"/>
    <w:rsid w:val="1DD95818"/>
    <w:rsid w:val="1DF37DC9"/>
    <w:rsid w:val="1E3A75EE"/>
    <w:rsid w:val="20436AC3"/>
    <w:rsid w:val="2073394E"/>
    <w:rsid w:val="20830AD6"/>
    <w:rsid w:val="20D426AA"/>
    <w:rsid w:val="20FF203C"/>
    <w:rsid w:val="21BB76AD"/>
    <w:rsid w:val="225B1027"/>
    <w:rsid w:val="22AD4144"/>
    <w:rsid w:val="22C24DA0"/>
    <w:rsid w:val="23705745"/>
    <w:rsid w:val="238E7853"/>
    <w:rsid w:val="24086C87"/>
    <w:rsid w:val="24686096"/>
    <w:rsid w:val="249714A5"/>
    <w:rsid w:val="24F27E2C"/>
    <w:rsid w:val="26C75050"/>
    <w:rsid w:val="2718569C"/>
    <w:rsid w:val="2793308C"/>
    <w:rsid w:val="27BF7614"/>
    <w:rsid w:val="27D41785"/>
    <w:rsid w:val="27DC2D2D"/>
    <w:rsid w:val="28D077EE"/>
    <w:rsid w:val="29AC1B63"/>
    <w:rsid w:val="2A0B299B"/>
    <w:rsid w:val="2AA97B42"/>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61A51"/>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4F5000"/>
    <w:rsid w:val="4A794139"/>
    <w:rsid w:val="4B001DF5"/>
    <w:rsid w:val="4B0910AF"/>
    <w:rsid w:val="4B911DC7"/>
    <w:rsid w:val="4BD869ED"/>
    <w:rsid w:val="4C2F7A07"/>
    <w:rsid w:val="4C30355F"/>
    <w:rsid w:val="4C5A3A74"/>
    <w:rsid w:val="4C9C2151"/>
    <w:rsid w:val="4CCA63CF"/>
    <w:rsid w:val="4CD74607"/>
    <w:rsid w:val="4D0E6F7A"/>
    <w:rsid w:val="4D5E2C35"/>
    <w:rsid w:val="4DCE4438"/>
    <w:rsid w:val="4EF43CFB"/>
    <w:rsid w:val="4F08033F"/>
    <w:rsid w:val="50671C47"/>
    <w:rsid w:val="50D15A65"/>
    <w:rsid w:val="51097EC4"/>
    <w:rsid w:val="51331243"/>
    <w:rsid w:val="52206DCE"/>
    <w:rsid w:val="522277B3"/>
    <w:rsid w:val="52E23A85"/>
    <w:rsid w:val="53127B1B"/>
    <w:rsid w:val="53902D08"/>
    <w:rsid w:val="544C516F"/>
    <w:rsid w:val="547E0921"/>
    <w:rsid w:val="54B6206F"/>
    <w:rsid w:val="54C81C80"/>
    <w:rsid w:val="556D1517"/>
    <w:rsid w:val="558F0DCE"/>
    <w:rsid w:val="5601275F"/>
    <w:rsid w:val="56B3587C"/>
    <w:rsid w:val="56B65A26"/>
    <w:rsid w:val="56B66E0A"/>
    <w:rsid w:val="56B91F1A"/>
    <w:rsid w:val="56BA0441"/>
    <w:rsid w:val="57512746"/>
    <w:rsid w:val="577F78C9"/>
    <w:rsid w:val="583C4E60"/>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0D2480"/>
    <w:rsid w:val="614D5D3C"/>
    <w:rsid w:val="620E1A78"/>
    <w:rsid w:val="62BD1F42"/>
    <w:rsid w:val="62C353DF"/>
    <w:rsid w:val="62D16268"/>
    <w:rsid w:val="640344D8"/>
    <w:rsid w:val="641F0F69"/>
    <w:rsid w:val="64934A31"/>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66792D"/>
    <w:rsid w:val="6BB424B1"/>
    <w:rsid w:val="6BEE43AD"/>
    <w:rsid w:val="6C13419F"/>
    <w:rsid w:val="6CB37B8E"/>
    <w:rsid w:val="6CC55C12"/>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195439"/>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27</TotalTime>
  <ScaleCrop>false</ScaleCrop>
  <LinksUpToDate>false</LinksUpToDate>
  <CharactersWithSpaces>4161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2021-06-24T01:01:30Z</cp:lastPrinted>
  <dcterms:modified xsi:type="dcterms:W3CDTF">2021-06-24T01:25:52Z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9A2C7B511CBB4A4DAA21225ABA250A2B</vt:lpwstr>
  </property>
</Properties>
</file>