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>宿舍门和乐居楼阳台门更换</w:t>
      </w:r>
      <w:r>
        <w:rPr>
          <w:rFonts w:hint="eastAsia"/>
          <w:b/>
          <w:sz w:val="36"/>
          <w:szCs w:val="36"/>
          <w:lang w:eastAsia="zh-CN"/>
        </w:rPr>
        <w:t>报价表</w:t>
      </w:r>
    </w:p>
    <w:p>
      <w:pPr>
        <w:jc w:val="center"/>
        <w:rPr>
          <w:rFonts w:hint="eastAsia"/>
          <w:b/>
          <w:sz w:val="30"/>
          <w:szCs w:val="30"/>
          <w:lang w:eastAsia="zh-CN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>
        <w:rPr>
          <w:rFonts w:hint="eastAsia"/>
          <w:b/>
          <w:sz w:val="30"/>
          <w:szCs w:val="30"/>
        </w:rPr>
        <w:t>宿舍门和乐居楼阳台门更换位置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宿舍门安装地点：乐居楼和和居楼1-5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阳台门安装地点：乐居楼阳台</w:t>
      </w:r>
    </w:p>
    <w:p>
      <w:pPr>
        <w:pStyle w:val="11"/>
        <w:numPr>
          <w:ilvl w:val="0"/>
          <w:numId w:val="1"/>
        </w:numPr>
        <w:ind w:firstLineChars="0"/>
        <w:jc w:val="left"/>
      </w:pPr>
      <w:r>
        <w:rPr>
          <w:rFonts w:hint="eastAsia"/>
          <w:b/>
          <w:bCs/>
          <w:sz w:val="30"/>
          <w:szCs w:val="30"/>
        </w:rPr>
        <w:t>钢质门主要技术要求：</w:t>
      </w:r>
      <w:r>
        <w:rPr>
          <w:rFonts w:hint="eastAsia"/>
        </w:rPr>
        <w:t xml:space="preserve">              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1、门扇厚度7公分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2、宿舍门：单开,内开；阳台门：单开,外开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3、门洞尺寸：950X</w:t>
      </w:r>
      <w:r>
        <w:rPr>
          <w:sz w:val="28"/>
          <w:szCs w:val="28"/>
        </w:rPr>
        <w:t>2700</w:t>
      </w:r>
      <w:r>
        <w:rPr>
          <w:rFonts w:hint="eastAsia"/>
          <w:sz w:val="28"/>
          <w:szCs w:val="28"/>
        </w:rPr>
        <w:t>；950 X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00</w:t>
      </w:r>
      <w:r>
        <w:rPr>
          <w:rFonts w:hint="eastAsia"/>
          <w:sz w:val="28"/>
          <w:szCs w:val="28"/>
        </w:rPr>
        <w:t>（门洞具体以现场为准）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4、宿舍门门头窗花</w:t>
      </w:r>
      <w:r>
        <w:rPr>
          <w:sz w:val="28"/>
          <w:szCs w:val="28"/>
        </w:rPr>
        <w:t>（210</w:t>
      </w:r>
      <w:r>
        <w:rPr>
          <w:rFonts w:hint="eastAsia"/>
          <w:sz w:val="28"/>
          <w:szCs w:val="28"/>
        </w:rPr>
        <w:t>不锈钢</w:t>
      </w:r>
      <w:r>
        <w:rPr>
          <w:sz w:val="28"/>
          <w:szCs w:val="28"/>
        </w:rPr>
        <w:t>、格子网烤漆、单片钢化玻璃</w:t>
      </w: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mm）</w:t>
      </w:r>
      <w:r>
        <w:rPr>
          <w:rFonts w:hint="eastAsia"/>
          <w:sz w:val="28"/>
          <w:szCs w:val="28"/>
        </w:rPr>
        <w:t>；阳台门门头窗花</w:t>
      </w:r>
      <w:r>
        <w:rPr>
          <w:sz w:val="28"/>
          <w:szCs w:val="28"/>
        </w:rPr>
        <w:t>（单片钢化玻璃</w:t>
      </w: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mm）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5、宿舍门（原配钥匙10根</w:t>
      </w:r>
      <w:bookmarkStart w:id="0" w:name="_GoBack"/>
      <w:bookmarkEnd w:id="0"/>
      <w:r>
        <w:rPr>
          <w:rFonts w:hint="eastAsia"/>
          <w:sz w:val="28"/>
          <w:szCs w:val="28"/>
        </w:rPr>
        <w:t>）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6、门框：采用实厚足1.2m</w:t>
      </w:r>
      <w:r>
        <w:rPr>
          <w:sz w:val="28"/>
          <w:szCs w:val="28"/>
        </w:rPr>
        <w:t>m、</w:t>
      </w:r>
      <w:r>
        <w:rPr>
          <w:rFonts w:hint="eastAsia"/>
          <w:sz w:val="28"/>
          <w:szCs w:val="28"/>
        </w:rPr>
        <w:t>凯景优质镀锌钢板，门框必须采用水泥砂浆灌浆密实，门框接缝处需焊接牢固，不留缝隙。门扇：采用实厚足0.8mm 凯特优质镀锌钢板，门扇必须坚固耐用，抗撞击.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7、表面处理：</w:t>
      </w:r>
      <w:r>
        <w:rPr>
          <w:sz w:val="28"/>
          <w:szCs w:val="28"/>
        </w:rPr>
        <w:t>要求采用创基护外粉，采用静电液态喷涂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涂料厚度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或静电粉末喷</w:t>
      </w:r>
      <w:r>
        <w:rPr>
          <w:rFonts w:hint="eastAsia"/>
          <w:sz w:val="28"/>
          <w:szCs w:val="28"/>
        </w:rPr>
        <w:t>(</w:t>
      </w:r>
      <w:r>
        <w:rPr>
          <w:sz w:val="28"/>
          <w:szCs w:val="28"/>
        </w:rPr>
        <w:t>涂料厚度≥</w:t>
      </w:r>
      <w:r>
        <w:rPr>
          <w:rFonts w:hint="eastAsia"/>
          <w:sz w:val="28"/>
          <w:szCs w:val="28"/>
        </w:rPr>
        <w:t>20um)或静电粉末喷涂（涂料厚度</w:t>
      </w:r>
      <w:r>
        <w:rPr>
          <w:sz w:val="28"/>
          <w:szCs w:val="28"/>
        </w:rPr>
        <w:t>≥</w:t>
      </w:r>
      <w:r>
        <w:rPr>
          <w:rFonts w:hint="eastAsia"/>
          <w:sz w:val="28"/>
          <w:szCs w:val="28"/>
        </w:rPr>
        <w:t>60um）</w:t>
      </w:r>
      <w:r>
        <w:rPr>
          <w:sz w:val="28"/>
          <w:szCs w:val="28"/>
        </w:rPr>
        <w:t>，要求具有防尘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防尘</w:t>
      </w:r>
      <w:r>
        <w:rPr>
          <w:rFonts w:hint="eastAsia"/>
          <w:sz w:val="28"/>
          <w:szCs w:val="28"/>
        </w:rPr>
        <w:t>防菌，</w:t>
      </w:r>
      <w:r>
        <w:rPr>
          <w:sz w:val="28"/>
          <w:szCs w:val="28"/>
        </w:rPr>
        <w:t>防爆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喷面平整</w:t>
      </w:r>
      <w:r>
        <w:rPr>
          <w:rFonts w:hint="eastAsia"/>
          <w:sz w:val="28"/>
          <w:szCs w:val="28"/>
        </w:rPr>
        <w:t>,</w:t>
      </w:r>
      <w:r>
        <w:rPr>
          <w:sz w:val="28"/>
          <w:szCs w:val="28"/>
        </w:rPr>
        <w:t>无裂缝</w:t>
      </w:r>
      <w:r>
        <w:rPr>
          <w:rFonts w:hint="eastAsia"/>
          <w:sz w:val="28"/>
          <w:szCs w:val="28"/>
        </w:rPr>
        <w:t>,</w:t>
      </w:r>
      <w:r>
        <w:rPr>
          <w:sz w:val="28"/>
          <w:szCs w:val="28"/>
        </w:rPr>
        <w:t>无起泡现象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涂层厚度必须达到国家标准</w:t>
      </w:r>
      <w:r>
        <w:rPr>
          <w:rFonts w:hint="eastAsia"/>
          <w:sz w:val="28"/>
          <w:szCs w:val="28"/>
        </w:rPr>
        <w:t>;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8、</w:t>
      </w:r>
      <w:r>
        <w:rPr>
          <w:sz w:val="28"/>
          <w:szCs w:val="28"/>
        </w:rPr>
        <w:t>五金</w:t>
      </w:r>
      <w:r>
        <w:rPr>
          <w:rFonts w:hint="eastAsia"/>
          <w:sz w:val="28"/>
          <w:szCs w:val="28"/>
        </w:rPr>
        <w:t>:</w:t>
      </w:r>
      <w:r>
        <w:rPr>
          <w:sz w:val="28"/>
          <w:szCs w:val="28"/>
        </w:rPr>
        <w:t>五金配件为产品配</w:t>
      </w:r>
      <w:r>
        <w:rPr>
          <w:rFonts w:hint="eastAsia"/>
          <w:sz w:val="28"/>
          <w:szCs w:val="28"/>
        </w:rPr>
        <w:t>套</w:t>
      </w:r>
      <w:r>
        <w:rPr>
          <w:sz w:val="28"/>
          <w:szCs w:val="28"/>
        </w:rPr>
        <w:t>件</w:t>
      </w:r>
      <w:r>
        <w:rPr>
          <w:rFonts w:hint="eastAsia"/>
          <w:sz w:val="28"/>
          <w:szCs w:val="28"/>
        </w:rPr>
        <w:t>,</w:t>
      </w:r>
      <w:r>
        <w:rPr>
          <w:sz w:val="28"/>
          <w:szCs w:val="28"/>
        </w:rPr>
        <w:t>包含合页</w:t>
      </w:r>
      <w:r>
        <w:rPr>
          <w:rFonts w:hint="eastAsia"/>
          <w:sz w:val="28"/>
          <w:szCs w:val="28"/>
        </w:rPr>
        <w:t>,</w:t>
      </w:r>
      <w:r>
        <w:rPr>
          <w:sz w:val="28"/>
          <w:szCs w:val="28"/>
        </w:rPr>
        <w:t>门锁</w:t>
      </w:r>
      <w:r>
        <w:rPr>
          <w:rFonts w:hint="eastAsia"/>
          <w:sz w:val="28"/>
          <w:szCs w:val="28"/>
        </w:rPr>
        <w:t>,</w:t>
      </w:r>
      <w:r>
        <w:rPr>
          <w:sz w:val="28"/>
          <w:szCs w:val="28"/>
        </w:rPr>
        <w:t>门吸</w:t>
      </w:r>
      <w:r>
        <w:rPr>
          <w:rFonts w:hint="eastAsia"/>
          <w:sz w:val="28"/>
          <w:szCs w:val="28"/>
        </w:rPr>
        <w:t>,</w:t>
      </w:r>
      <w:r>
        <w:rPr>
          <w:sz w:val="28"/>
          <w:szCs w:val="28"/>
        </w:rPr>
        <w:t>门把手等五金配件，五金件</w:t>
      </w:r>
      <w:r>
        <w:rPr>
          <w:rFonts w:hint="eastAsia"/>
          <w:sz w:val="28"/>
          <w:szCs w:val="28"/>
        </w:rPr>
        <w:t>,</w:t>
      </w:r>
      <w:r>
        <w:rPr>
          <w:sz w:val="28"/>
          <w:szCs w:val="28"/>
        </w:rPr>
        <w:t>附件</w:t>
      </w:r>
      <w:r>
        <w:rPr>
          <w:rFonts w:hint="eastAsia"/>
          <w:sz w:val="28"/>
          <w:szCs w:val="28"/>
        </w:rPr>
        <w:t>,</w:t>
      </w:r>
      <w:r>
        <w:rPr>
          <w:sz w:val="28"/>
          <w:szCs w:val="28"/>
        </w:rPr>
        <w:t>紧固件应满足功能需求，具有足够强度</w:t>
      </w:r>
      <w:r>
        <w:rPr>
          <w:rFonts w:hint="eastAsia"/>
          <w:sz w:val="28"/>
          <w:szCs w:val="28"/>
        </w:rPr>
        <w:t>,启闭</w:t>
      </w:r>
      <w:r>
        <w:rPr>
          <w:sz w:val="28"/>
          <w:szCs w:val="28"/>
        </w:rPr>
        <w:t>灵活无噪音</w:t>
      </w:r>
      <w:r>
        <w:rPr>
          <w:rFonts w:hint="eastAsia"/>
          <w:sz w:val="28"/>
          <w:szCs w:val="28"/>
        </w:rPr>
        <w:t>。合页：每扇门采用3付旗型合页；厚度</w:t>
      </w:r>
      <w:r>
        <w:rPr>
          <w:sz w:val="28"/>
          <w:szCs w:val="28"/>
        </w:rPr>
        <w:t>≥</w:t>
      </w:r>
      <w:r>
        <w:rPr>
          <w:rFonts w:hint="eastAsia"/>
          <w:sz w:val="28"/>
          <w:szCs w:val="28"/>
        </w:rPr>
        <w:t>3.0mm, 拉力</w:t>
      </w:r>
      <w:r>
        <w:rPr>
          <w:sz w:val="28"/>
          <w:szCs w:val="28"/>
        </w:rPr>
        <w:t>≥</w:t>
      </w:r>
      <w:r>
        <w:rPr>
          <w:rFonts w:hint="eastAsia"/>
          <w:sz w:val="28"/>
          <w:szCs w:val="28"/>
        </w:rPr>
        <w:t>15N，另外每扇宿舍门配10把钥匙。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8、</w:t>
      </w:r>
      <w:r>
        <w:rPr>
          <w:sz w:val="28"/>
          <w:szCs w:val="28"/>
        </w:rPr>
        <w:t>锁具采用</w:t>
      </w:r>
      <w:r>
        <w:rPr>
          <w:rFonts w:hint="eastAsia"/>
          <w:sz w:val="28"/>
          <w:szCs w:val="28"/>
        </w:rPr>
        <w:t>304</w:t>
      </w:r>
      <w:r>
        <w:rPr>
          <w:sz w:val="28"/>
          <w:szCs w:val="28"/>
        </w:rPr>
        <w:t>不锈钢锁具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锁芯采用内外</w:t>
      </w:r>
      <w:r>
        <w:rPr>
          <w:rFonts w:hint="eastAsia"/>
          <w:sz w:val="28"/>
          <w:szCs w:val="28"/>
        </w:rPr>
        <w:t>匙</w:t>
      </w:r>
      <w:r>
        <w:rPr>
          <w:sz w:val="28"/>
          <w:szCs w:val="28"/>
        </w:rPr>
        <w:t>锁芯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门吸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材质为</w:t>
      </w:r>
      <w:r>
        <w:rPr>
          <w:rFonts w:hint="eastAsia"/>
          <w:sz w:val="28"/>
          <w:szCs w:val="28"/>
        </w:rPr>
        <w:t>304</w:t>
      </w:r>
      <w:r>
        <w:rPr>
          <w:sz w:val="28"/>
          <w:szCs w:val="28"/>
        </w:rPr>
        <w:t>不锈钢，根据现场条件适配</w:t>
      </w:r>
      <w:r>
        <w:rPr>
          <w:rFonts w:hint="eastAsia"/>
          <w:sz w:val="28"/>
          <w:szCs w:val="28"/>
        </w:rPr>
        <w:t>地吸</w:t>
      </w:r>
      <w:r>
        <w:rPr>
          <w:sz w:val="28"/>
          <w:szCs w:val="28"/>
        </w:rPr>
        <w:t>或</w:t>
      </w:r>
      <w:r>
        <w:rPr>
          <w:rFonts w:hint="eastAsia"/>
          <w:sz w:val="28"/>
          <w:szCs w:val="28"/>
        </w:rPr>
        <w:t>墙吸</w:t>
      </w:r>
      <w:r>
        <w:rPr>
          <w:sz w:val="28"/>
          <w:szCs w:val="28"/>
        </w:rPr>
        <w:t>，要求</w:t>
      </w:r>
      <w:r>
        <w:rPr>
          <w:rFonts w:hint="eastAsia"/>
          <w:sz w:val="28"/>
          <w:szCs w:val="28"/>
        </w:rPr>
        <w:t>吸力</w:t>
      </w:r>
      <w:r>
        <w:rPr>
          <w:sz w:val="28"/>
          <w:szCs w:val="28"/>
        </w:rPr>
        <w:t>牢</w:t>
      </w:r>
      <w:r>
        <w:rPr>
          <w:rFonts w:hint="eastAsia"/>
          <w:sz w:val="28"/>
          <w:szCs w:val="28"/>
        </w:rPr>
        <w:t>固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9、</w:t>
      </w:r>
      <w:r>
        <w:rPr>
          <w:sz w:val="28"/>
          <w:szCs w:val="28"/>
        </w:rPr>
        <w:t>开门方向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按原门方向设置内外开门方向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左开还是右开需要供应商到现场根据实际情况控制测量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10、材料需经酸洗磷化和电游处理。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11、本公司将向甲方提供产品塑粉检测报告和机械锁检测报告。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12、投标前本公司将向甲方提供实物产品以做参考。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13、本公司承诺：如所提供之产品达不到以上技术参数将负全部责任。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14、投标人提供的所有检验报告委托单位与投标人单位名称一致（原件备查）</w:t>
      </w:r>
    </w:p>
    <w:p>
      <w:pPr>
        <w:jc w:val="both"/>
        <w:rPr>
          <w:rFonts w:hint="eastAsia"/>
          <w:b/>
          <w:sz w:val="30"/>
          <w:szCs w:val="30"/>
          <w:lang w:eastAsia="zh-CN"/>
        </w:rPr>
      </w:pPr>
    </w:p>
    <w:p>
      <w:pPr>
        <w:jc w:val="both"/>
        <w:rPr>
          <w:rFonts w:hint="eastAsia"/>
          <w:sz w:val="28"/>
          <w:szCs w:val="28"/>
        </w:rPr>
      </w:pPr>
      <w:r>
        <w:rPr>
          <w:rFonts w:hint="eastAsia"/>
          <w:b/>
          <w:sz w:val="30"/>
          <w:szCs w:val="30"/>
          <w:lang w:eastAsia="zh-CN"/>
        </w:rPr>
        <w:t>三、报价表</w:t>
      </w:r>
    </w:p>
    <w:tbl>
      <w:tblPr>
        <w:tblStyle w:val="5"/>
        <w:tblpPr w:leftFromText="180" w:rightFromText="180" w:vertAnchor="text" w:horzAnchor="page" w:tblpX="1315" w:tblpY="665"/>
        <w:tblOverlap w:val="never"/>
        <w:tblW w:w="9678" w:type="dxa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863"/>
        <w:gridCol w:w="1090"/>
        <w:gridCol w:w="1015"/>
        <w:gridCol w:w="1090"/>
        <w:gridCol w:w="1560"/>
        <w:gridCol w:w="2091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宿舍门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樘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门洞的尺寸分别是：950mm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*2500mm；950mm*2700mm(具体尺寸按现场测量为准)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乐居楼阳台门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樘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门洞的尺寸分别是：950mm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>*2500mm(具体尺寸按现场测量为准)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旧门拆除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樘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含废弃门搬离现场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新门安装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樘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包含辅料：水泥沙子，人工灌浆，门边涂料恢复及搬运、垃圾清理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60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总价（元）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spacing w:line="240" w:lineRule="atLeast"/>
        <w:rPr>
          <w:rFonts w:hint="eastAsia" w:ascii="仿宋_GB2312" w:hAnsi="宋体" w:eastAsia="仿宋_GB2312" w:cs="宋体"/>
          <w:b/>
          <w:bCs/>
          <w:spacing w:val="-8"/>
          <w:sz w:val="32"/>
          <w:szCs w:val="32"/>
          <w:lang w:eastAsia="zh-CN"/>
        </w:rPr>
      </w:pPr>
    </w:p>
    <w:p>
      <w:pPr>
        <w:spacing w:line="240" w:lineRule="atLeast"/>
        <w:rPr>
          <w:rFonts w:hint="eastAsia" w:ascii="仿宋_GB2312" w:hAnsi="宋体" w:eastAsia="仿宋_GB2312" w:cs="宋体"/>
          <w:b/>
          <w:bCs/>
          <w:spacing w:val="-8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spacing w:val="-8"/>
          <w:sz w:val="32"/>
          <w:szCs w:val="32"/>
          <w:lang w:eastAsia="zh-CN"/>
        </w:rPr>
        <w:t>注：</w:t>
      </w:r>
      <w:r>
        <w:rPr>
          <w:rFonts w:hint="eastAsia" w:ascii="仿宋_GB2312" w:hAnsi="宋体" w:eastAsia="仿宋_GB2312" w:cs="宋体"/>
          <w:b/>
          <w:bCs/>
          <w:spacing w:val="-8"/>
          <w:sz w:val="32"/>
          <w:szCs w:val="32"/>
          <w:lang w:val="en-US" w:eastAsia="zh-CN"/>
        </w:rPr>
        <w:t>1、本次报价控制价为：549300元。</w:t>
      </w:r>
    </w:p>
    <w:p>
      <w:pPr>
        <w:spacing w:line="240" w:lineRule="atLeast"/>
        <w:ind w:firstLine="611" w:firstLineChars="200"/>
        <w:rPr>
          <w:rFonts w:hint="default" w:ascii="仿宋_GB2312" w:hAnsi="宋体" w:eastAsia="仿宋_GB2312" w:cs="宋体"/>
          <w:b/>
          <w:bCs/>
          <w:spacing w:val="-8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spacing w:val="-8"/>
          <w:sz w:val="32"/>
          <w:szCs w:val="32"/>
          <w:lang w:val="en-US" w:eastAsia="zh-CN"/>
        </w:rPr>
        <w:t>2、以上单价含制作、运输、安装、拆卸旧门、水泥砂子、门框塞缝、收边包工包料、清理垃圾费用及税点。</w:t>
      </w:r>
    </w:p>
    <w:p>
      <w:pPr>
        <w:spacing w:line="240" w:lineRule="atLeast"/>
        <w:ind w:firstLine="611" w:firstLineChars="200"/>
        <w:rPr>
          <w:rFonts w:hint="eastAsia" w:ascii="仿宋_GB2312" w:hAnsi="宋体" w:eastAsia="仿宋_GB2312" w:cs="宋体"/>
          <w:b/>
          <w:bCs/>
          <w:spacing w:val="-8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/>
          <w:bCs/>
          <w:spacing w:val="-8"/>
          <w:sz w:val="32"/>
          <w:szCs w:val="32"/>
          <w:lang w:val="en-US" w:eastAsia="zh-CN"/>
        </w:rPr>
        <w:t>3、供应商应视此次报价为此项目的所有费用，其他所有费用由供应商承担，请知悉！</w:t>
      </w:r>
    </w:p>
    <w:p>
      <w:pPr>
        <w:spacing w:line="320" w:lineRule="exact"/>
        <w:ind w:firstLine="160" w:firstLineChars="50"/>
        <w:rPr>
          <w:rFonts w:ascii="黑体" w:hAnsi="宋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60" w:firstLineChars="30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采购响应供应商全称（加盖公章）：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32"/>
          <w:szCs w:val="32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32"/>
          <w:szCs w:val="32"/>
        </w:rPr>
        <w:t xml:space="preserve">联系方式：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hAnsi="宋体" w:eastAsia="仿宋_GB2312" w:cs="宋体"/>
          <w:spacing w:val="-8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32"/>
          <w:szCs w:val="32"/>
        </w:rPr>
        <w:t>日   期：</w:t>
      </w:r>
    </w:p>
    <w:p>
      <w:pPr>
        <w:ind w:firstLine="560" w:firstLineChars="200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234ADC"/>
    <w:multiLevelType w:val="multilevel"/>
    <w:tmpl w:val="10234ADC"/>
    <w:lvl w:ilvl="0" w:tentative="0">
      <w:start w:val="2"/>
      <w:numFmt w:val="japaneseCounting"/>
      <w:lvlText w:val="%1、"/>
      <w:lvlJc w:val="left"/>
      <w:pPr>
        <w:ind w:left="1076" w:hanging="630"/>
      </w:pPr>
      <w:rPr>
        <w:rFonts w:hint="default"/>
        <w:b/>
        <w:sz w:val="30"/>
      </w:rPr>
    </w:lvl>
    <w:lvl w:ilvl="1" w:tentative="0">
      <w:start w:val="1"/>
      <w:numFmt w:val="lowerLetter"/>
      <w:lvlText w:val="%2)"/>
      <w:lvlJc w:val="left"/>
      <w:pPr>
        <w:ind w:left="1286" w:hanging="420"/>
      </w:pPr>
    </w:lvl>
    <w:lvl w:ilvl="2" w:tentative="0">
      <w:start w:val="1"/>
      <w:numFmt w:val="lowerRoman"/>
      <w:lvlText w:val="%3."/>
      <w:lvlJc w:val="right"/>
      <w:pPr>
        <w:ind w:left="1706" w:hanging="420"/>
      </w:pPr>
    </w:lvl>
    <w:lvl w:ilvl="3" w:tentative="0">
      <w:start w:val="1"/>
      <w:numFmt w:val="decimal"/>
      <w:lvlText w:val="%4."/>
      <w:lvlJc w:val="left"/>
      <w:pPr>
        <w:ind w:left="2126" w:hanging="420"/>
      </w:pPr>
    </w:lvl>
    <w:lvl w:ilvl="4" w:tentative="0">
      <w:start w:val="1"/>
      <w:numFmt w:val="lowerLetter"/>
      <w:lvlText w:val="%5)"/>
      <w:lvlJc w:val="left"/>
      <w:pPr>
        <w:ind w:left="2546" w:hanging="420"/>
      </w:pPr>
    </w:lvl>
    <w:lvl w:ilvl="5" w:tentative="0">
      <w:start w:val="1"/>
      <w:numFmt w:val="lowerRoman"/>
      <w:lvlText w:val="%6."/>
      <w:lvlJc w:val="right"/>
      <w:pPr>
        <w:ind w:left="2966" w:hanging="420"/>
      </w:pPr>
    </w:lvl>
    <w:lvl w:ilvl="6" w:tentative="0">
      <w:start w:val="1"/>
      <w:numFmt w:val="decimal"/>
      <w:lvlText w:val="%7."/>
      <w:lvlJc w:val="left"/>
      <w:pPr>
        <w:ind w:left="3386" w:hanging="420"/>
      </w:pPr>
    </w:lvl>
    <w:lvl w:ilvl="7" w:tentative="0">
      <w:start w:val="1"/>
      <w:numFmt w:val="lowerLetter"/>
      <w:lvlText w:val="%8)"/>
      <w:lvlJc w:val="left"/>
      <w:pPr>
        <w:ind w:left="3806" w:hanging="420"/>
      </w:pPr>
    </w:lvl>
    <w:lvl w:ilvl="8" w:tentative="0">
      <w:start w:val="1"/>
      <w:numFmt w:val="lowerRoman"/>
      <w:lvlText w:val="%9."/>
      <w:lvlJc w:val="right"/>
      <w:pPr>
        <w:ind w:left="422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C50"/>
    <w:rsid w:val="000A6178"/>
    <w:rsid w:val="00107E83"/>
    <w:rsid w:val="002C2090"/>
    <w:rsid w:val="002D2721"/>
    <w:rsid w:val="0035554A"/>
    <w:rsid w:val="004B2F96"/>
    <w:rsid w:val="004C51BB"/>
    <w:rsid w:val="00671698"/>
    <w:rsid w:val="006B4E79"/>
    <w:rsid w:val="006C60F5"/>
    <w:rsid w:val="006E6C50"/>
    <w:rsid w:val="006F12BF"/>
    <w:rsid w:val="00751A41"/>
    <w:rsid w:val="007637FF"/>
    <w:rsid w:val="00794AB6"/>
    <w:rsid w:val="0079578F"/>
    <w:rsid w:val="007F72D0"/>
    <w:rsid w:val="0088025F"/>
    <w:rsid w:val="00957E43"/>
    <w:rsid w:val="00977ABF"/>
    <w:rsid w:val="00A93690"/>
    <w:rsid w:val="00AA20A0"/>
    <w:rsid w:val="00B17274"/>
    <w:rsid w:val="00B233D9"/>
    <w:rsid w:val="00B34FF4"/>
    <w:rsid w:val="00D757A6"/>
    <w:rsid w:val="00D9480E"/>
    <w:rsid w:val="00DD443E"/>
    <w:rsid w:val="00E76988"/>
    <w:rsid w:val="00F1129F"/>
    <w:rsid w:val="00F57083"/>
    <w:rsid w:val="01B873E9"/>
    <w:rsid w:val="29C83E8A"/>
    <w:rsid w:val="498B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DF6CFB-6CD8-417C-AE13-81750A3324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118</Words>
  <Characters>678</Characters>
  <Lines>5</Lines>
  <Paragraphs>1</Paragraphs>
  <TotalTime>4</TotalTime>
  <ScaleCrop>false</ScaleCrop>
  <LinksUpToDate>false</LinksUpToDate>
  <CharactersWithSpaces>795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2021-03-24T02:41:00Z</dcterms:created>
  <dc:creator>赖铭锋</dc:creator>
  <cp:lastModifiedBy>黄致明</cp:lastModifiedBy>
  <dcterms:modified xsi:type="dcterms:W3CDTF">2021-04-12T07:51:38Z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9EFAC07038914FD0B7D7DDF0BA902336</vt:lpwstr>
  </property>
</Properties>
</file>