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ascii="宋体" w:hAnsi="宋体"/>
          <w:b/>
          <w:bCs/>
          <w:sz w:val="32"/>
          <w:szCs w:val="20"/>
          <w:u w:val="single"/>
          <w:lang w:eastAsia="zh-CN"/>
        </w:rPr>
        <w:t>崇文报告厅音响灯光系统改造</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20年</w:t>
      </w:r>
      <w:r>
        <w:rPr>
          <w:rFonts w:hint="eastAsia" w:hAnsi="宋体"/>
          <w:b/>
          <w:sz w:val="32"/>
          <w:lang w:val="en-US" w:eastAsia="zh-CN"/>
        </w:rPr>
        <w:t>10</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lang w:eastAsia="zh-CN"/>
        </w:rPr>
        <w:t>崇文报告厅音响灯光系统改造</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hint="eastAsia" w:ascii="宋体" w:hAnsi="宋体" w:eastAsia="宋体"/>
          <w:spacing w:val="-14"/>
          <w:sz w:val="24"/>
          <w:lang w:eastAsia="zh-CN"/>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r>
        <w:rPr>
          <w:rFonts w:hint="eastAsia" w:ascii="宋体" w:hAnsi="宋体"/>
          <w:sz w:val="24"/>
          <w:lang w:eastAsia="zh-CN"/>
        </w:rPr>
        <w:t>。</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color w:val="auto"/>
          <w:sz w:val="24"/>
          <w:highlight w:val="none"/>
        </w:rPr>
        <w:t>[</w:t>
      </w:r>
      <w:r>
        <w:rPr>
          <w:rFonts w:hint="eastAsia" w:ascii="宋体" w:hAnsi="宋体"/>
          <w:color w:val="auto"/>
          <w:sz w:val="24"/>
          <w:highlight w:val="none"/>
          <w:u w:val="single"/>
        </w:rPr>
        <w:t>20</w:t>
      </w:r>
      <w:r>
        <w:rPr>
          <w:rFonts w:ascii="宋体" w:hAnsi="宋体"/>
          <w:color w:val="auto"/>
          <w:sz w:val="24"/>
          <w:highlight w:val="none"/>
          <w:u w:val="single"/>
        </w:rPr>
        <w:t>20</w:t>
      </w:r>
      <w:r>
        <w:rPr>
          <w:rFonts w:hint="eastAsia" w:ascii="宋体" w:hAnsi="宋体"/>
          <w:color w:val="auto"/>
          <w:sz w:val="24"/>
          <w:highlight w:val="none"/>
          <w:u w:val="single"/>
        </w:rPr>
        <w:t>年</w:t>
      </w:r>
      <w:r>
        <w:rPr>
          <w:rFonts w:hint="eastAsia" w:ascii="宋体" w:hAnsi="宋体"/>
          <w:color w:val="auto"/>
          <w:sz w:val="24"/>
          <w:highlight w:val="none"/>
          <w:u w:val="single"/>
          <w:lang w:val="en-US" w:eastAsia="zh-CN"/>
        </w:rPr>
        <w:t>11</w:t>
      </w:r>
      <w:r>
        <w:rPr>
          <w:rFonts w:hint="eastAsia" w:ascii="宋体" w:hAnsi="宋体"/>
          <w:color w:val="auto"/>
          <w:sz w:val="24"/>
          <w:highlight w:val="none"/>
          <w:u w:val="single"/>
        </w:rPr>
        <w:t>月</w:t>
      </w:r>
      <w:r>
        <w:rPr>
          <w:rFonts w:hint="eastAsia" w:ascii="宋体" w:hAnsi="宋体"/>
          <w:color w:val="auto"/>
          <w:sz w:val="24"/>
          <w:highlight w:val="none"/>
          <w:u w:val="single"/>
          <w:lang w:val="en-US" w:eastAsia="zh-CN"/>
        </w:rPr>
        <w:t>5</w:t>
      </w:r>
      <w:r>
        <w:rPr>
          <w:rFonts w:hint="eastAsia" w:ascii="宋体" w:hAnsi="宋体"/>
          <w:color w:val="auto"/>
          <w:sz w:val="24"/>
          <w:highlight w:val="none"/>
          <w:u w:val="single"/>
        </w:rPr>
        <w:t>日][</w:t>
      </w:r>
      <w:r>
        <w:rPr>
          <w:rFonts w:hint="eastAsia" w:ascii="宋体" w:hAnsi="宋体"/>
          <w:color w:val="auto"/>
          <w:sz w:val="24"/>
          <w:highlight w:val="none"/>
          <w:u w:val="single"/>
          <w:lang w:val="en-US" w:eastAsia="zh-CN"/>
        </w:rPr>
        <w:t>16</w:t>
      </w:r>
      <w:r>
        <w:rPr>
          <w:rFonts w:hint="eastAsia" w:ascii="宋体" w:hAnsi="宋体"/>
          <w:color w:val="auto"/>
          <w:sz w:val="24"/>
          <w:highlight w:val="none"/>
          <w:u w:val="single"/>
        </w:rPr>
        <w:t>:00]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w:t>
      </w:r>
      <w:r>
        <w:rPr>
          <w:rFonts w:hint="eastAsia" w:ascii="宋体" w:hAnsi="宋体"/>
          <w:sz w:val="24"/>
          <w:highlight w:val="none"/>
        </w:rPr>
        <w:t>密封并加盖</w:t>
      </w:r>
      <w:r>
        <w:rPr>
          <w:rFonts w:hint="eastAsia" w:ascii="宋体" w:hAnsi="宋体"/>
          <w:sz w:val="24"/>
        </w:rPr>
        <w:t>采购响应</w:t>
      </w:r>
      <w:r>
        <w:rPr>
          <w:rFonts w:hint="eastAsia" w:ascii="宋体" w:hAnsi="宋体" w:cs="Arial"/>
          <w:sz w:val="24"/>
        </w:rPr>
        <w:t>供应商</w:t>
      </w:r>
      <w:r>
        <w:rPr>
          <w:rFonts w:hint="eastAsia" w:ascii="宋体" w:hAnsi="宋体" w:cs="Arial"/>
          <w:sz w:val="24"/>
          <w:highlight w:val="none"/>
        </w:rPr>
        <w:t>公章</w:t>
      </w:r>
      <w:r>
        <w:rPr>
          <w:rFonts w:hint="eastAsia" w:ascii="宋体" w:hAnsi="宋体" w:cs="Arial"/>
          <w:sz w:val="24"/>
        </w:rPr>
        <w:t>，</w:t>
      </w:r>
      <w:r>
        <w:rPr>
          <w:rFonts w:hint="eastAsia" w:ascii="宋体" w:hAnsi="宋体"/>
          <w:sz w:val="24"/>
        </w:rPr>
        <w:t>逾期递交的或不符合规定的采购响应文件（未密封并加盖公章）将被拒绝。</w:t>
      </w:r>
    </w:p>
    <w:p>
      <w:pPr>
        <w:spacing w:line="460" w:lineRule="exact"/>
        <w:ind w:firstLine="360" w:firstLineChars="150"/>
        <w:rPr>
          <w:rFonts w:hint="eastAsia" w:ascii="宋体" w:hAnsi="宋体"/>
          <w:sz w:val="24"/>
          <w:lang w:val="en-US" w:eastAsia="zh-CN"/>
        </w:rPr>
      </w:pPr>
      <w:r>
        <w:rPr>
          <w:rFonts w:hint="eastAsia" w:ascii="宋体" w:hAnsi="宋体"/>
          <w:sz w:val="24"/>
        </w:rPr>
        <w:t>项目经办人及联系方式：李老师0592-776015</w:t>
      </w:r>
      <w:r>
        <w:rPr>
          <w:rFonts w:hint="eastAsia" w:ascii="宋体" w:hAnsi="宋体"/>
          <w:sz w:val="24"/>
          <w:lang w:val="en-US" w:eastAsia="zh-CN"/>
        </w:rPr>
        <w:t>3。</w:t>
      </w:r>
    </w:p>
    <w:p>
      <w:pPr>
        <w:spacing w:line="460" w:lineRule="exact"/>
        <w:rPr>
          <w:rFonts w:hint="default" w:ascii="宋体" w:hAnsi="宋体" w:eastAsia="宋体"/>
          <w:color w:val="FF0000"/>
          <w:sz w:val="24"/>
          <w:lang w:val="en-US" w:eastAsia="zh-CN"/>
        </w:rPr>
      </w:pPr>
      <w:r>
        <w:rPr>
          <w:rFonts w:hint="eastAsia" w:ascii="宋体" w:hAnsi="宋体"/>
          <w:sz w:val="24"/>
          <w:lang w:val="en-US" w:eastAsia="zh-CN"/>
        </w:rPr>
        <w:t>3、现场踏勘时间：</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20</w:t>
      </w:r>
      <w:r>
        <w:rPr>
          <w:rFonts w:hint="eastAsia" w:ascii="宋体" w:hAnsi="宋体"/>
          <w:sz w:val="24"/>
          <w:highlight w:val="yellow"/>
          <w:u w:val="single"/>
        </w:rPr>
        <w:t>年</w:t>
      </w:r>
      <w:r>
        <w:rPr>
          <w:rFonts w:hint="eastAsia" w:ascii="宋体" w:hAnsi="宋体"/>
          <w:sz w:val="24"/>
          <w:highlight w:val="yellow"/>
          <w:u w:val="single"/>
          <w:lang w:val="en-US" w:eastAsia="zh-CN"/>
        </w:rPr>
        <w:t>11</w:t>
      </w:r>
      <w:r>
        <w:rPr>
          <w:rFonts w:hint="eastAsia" w:ascii="宋体" w:hAnsi="宋体"/>
          <w:sz w:val="24"/>
          <w:highlight w:val="yellow"/>
          <w:u w:val="single"/>
        </w:rPr>
        <w:t>月</w:t>
      </w:r>
      <w:r>
        <w:rPr>
          <w:rFonts w:hint="eastAsia" w:ascii="宋体" w:hAnsi="宋体"/>
          <w:sz w:val="24"/>
          <w:highlight w:val="yellow"/>
          <w:u w:val="single"/>
          <w:lang w:val="en-US" w:eastAsia="zh-CN"/>
        </w:rPr>
        <w:t>3</w:t>
      </w:r>
      <w:r>
        <w:rPr>
          <w:rFonts w:hint="eastAsia" w:ascii="宋体" w:hAnsi="宋体"/>
          <w:sz w:val="24"/>
          <w:highlight w:val="yellow"/>
          <w:u w:val="single"/>
        </w:rPr>
        <w:t>日][</w:t>
      </w:r>
      <w:r>
        <w:rPr>
          <w:rFonts w:hint="eastAsia" w:ascii="宋体" w:hAnsi="宋体"/>
          <w:sz w:val="24"/>
          <w:highlight w:val="yellow"/>
          <w:u w:val="single"/>
          <w:lang w:val="en-US" w:eastAsia="zh-CN"/>
        </w:rPr>
        <w:t>14:00-16</w:t>
      </w:r>
      <w:r>
        <w:rPr>
          <w:rFonts w:hint="eastAsia" w:ascii="宋体" w:hAnsi="宋体"/>
          <w:sz w:val="24"/>
          <w:highlight w:val="yellow"/>
          <w:u w:val="single"/>
        </w:rPr>
        <w:t>:00]</w:t>
      </w:r>
      <w:r>
        <w:rPr>
          <w:rFonts w:hint="eastAsia" w:ascii="宋体" w:hAnsi="宋体"/>
          <w:sz w:val="24"/>
          <w:lang w:val="en-US" w:eastAsia="zh-CN"/>
        </w:rPr>
        <w:t>现场踏勘：联系人及联系方式：庄老师</w:t>
      </w:r>
      <w:r>
        <w:rPr>
          <w:rFonts w:hint="eastAsia" w:ascii="宋体" w:hAnsi="宋体"/>
          <w:color w:val="auto"/>
          <w:sz w:val="24"/>
        </w:rPr>
        <w:t>0592-7760</w:t>
      </w:r>
      <w:r>
        <w:rPr>
          <w:rFonts w:hint="eastAsia" w:ascii="宋体" w:hAnsi="宋体"/>
          <w:color w:val="auto"/>
          <w:sz w:val="24"/>
          <w:lang w:val="en-US" w:eastAsia="zh-CN"/>
        </w:rPr>
        <w:t>038。</w:t>
      </w: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both"/>
        <w:rPr>
          <w:rFonts w:hint="eastAsia" w:ascii="宋体" w:hAnsi="宋体"/>
          <w:b/>
          <w:color w:val="000000"/>
          <w:sz w:val="32"/>
          <w:szCs w:val="32"/>
        </w:rPr>
      </w:pPr>
      <w:bookmarkStart w:id="2" w:name="_Toc352585778"/>
      <w:bookmarkStart w:id="3" w:name="_Toc373916345"/>
    </w:p>
    <w:bookmarkEnd w:id="2"/>
    <w:bookmarkEnd w:id="3"/>
    <w:p>
      <w:pPr>
        <w:keepLines/>
        <w:pageBreakBefore/>
        <w:spacing w:before="240" w:line="320" w:lineRule="exact"/>
        <w:jc w:val="center"/>
        <w:outlineLvl w:val="1"/>
        <w:rPr>
          <w:rFonts w:ascii="宋体" w:hAnsi="宋体"/>
          <w:b/>
          <w:szCs w:val="28"/>
        </w:rPr>
      </w:pPr>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883"/>
        <w:gridCol w:w="1108"/>
        <w:gridCol w:w="1395"/>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8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Cs w:val="28"/>
                <w:lang w:eastAsia="zh-CN"/>
              </w:rPr>
              <w:t>崇文报告厅音响灯光系统改造</w:t>
            </w:r>
          </w:p>
        </w:tc>
        <w:tc>
          <w:tcPr>
            <w:tcW w:w="288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rPr>
              <w:t>详见项目</w:t>
            </w:r>
            <w:r>
              <w:rPr>
                <w:rFonts w:hint="eastAsia" w:ascii="宋体" w:hAnsi="宋体"/>
                <w:sz w:val="24"/>
                <w:highlight w:val="none"/>
                <w:lang w:eastAsia="zh-CN"/>
              </w:rPr>
              <w:t>须知、采购项目及具体要求（</w:t>
            </w:r>
            <w:r>
              <w:rPr>
                <w:rFonts w:hint="eastAsia" w:ascii="宋体" w:hAnsi="宋体"/>
                <w:color w:val="FF0000"/>
                <w:sz w:val="24"/>
                <w:highlight w:val="none"/>
                <w:lang w:eastAsia="zh-CN"/>
              </w:rPr>
              <w:t>详见附件</w:t>
            </w:r>
            <w:r>
              <w:rPr>
                <w:rFonts w:hint="eastAsia" w:ascii="宋体" w:hAnsi="宋体"/>
                <w:sz w:val="24"/>
                <w:highlight w:val="none"/>
                <w:lang w:eastAsia="zh-CN"/>
              </w:rPr>
              <w:t>）</w:t>
            </w:r>
          </w:p>
        </w:tc>
        <w:tc>
          <w:tcPr>
            <w:tcW w:w="1108"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39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none"/>
                <w:lang w:val="en-US" w:eastAsia="zh-CN"/>
              </w:rPr>
              <w:t>258092</w:t>
            </w:r>
            <w:r>
              <w:rPr>
                <w:rFonts w:hint="eastAsia" w:ascii="宋体" w:hAnsi="宋体"/>
                <w:sz w:val="24"/>
                <w:highlight w:val="none"/>
              </w:rPr>
              <w:t>元</w:t>
            </w:r>
          </w:p>
        </w:tc>
      </w:tr>
    </w:tbl>
    <w:p>
      <w:pPr>
        <w:tabs>
          <w:tab w:val="left" w:pos="2775"/>
        </w:tabs>
        <w:spacing w:line="460" w:lineRule="exact"/>
        <w:jc w:val="center"/>
        <w:rPr>
          <w:rFonts w:ascii="宋体" w:hAnsi="宋体"/>
          <w:b/>
          <w:szCs w:val="28"/>
        </w:rPr>
      </w:pPr>
      <w:bookmarkStart w:id="4" w:name="_Toc363480078"/>
      <w:bookmarkStart w:id="5" w:name="_Toc185762837"/>
      <w:r>
        <w:rPr>
          <w:rFonts w:hint="eastAsia" w:ascii="宋体" w:hAnsi="宋体"/>
          <w:b/>
          <w:szCs w:val="28"/>
          <w:lang w:eastAsia="zh-CN"/>
        </w:rPr>
        <w:t>三</w:t>
      </w:r>
      <w:r>
        <w:rPr>
          <w:rFonts w:hint="eastAsia" w:ascii="宋体" w:hAnsi="宋体"/>
          <w:b/>
          <w:szCs w:val="28"/>
        </w:rPr>
        <w:t>、采购项目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bookmarkStart w:id="21" w:name="_GoBack"/>
      <w:bookmarkEnd w:id="21"/>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w:t>
      </w:r>
      <w:r>
        <w:rPr>
          <w:rFonts w:hint="eastAsia" w:ascii="宋体" w:hAnsi="宋体"/>
          <w:color w:val="auto"/>
          <w:sz w:val="24"/>
        </w:rPr>
        <w:t>求下单</w:t>
      </w:r>
      <w:r>
        <w:rPr>
          <w:rFonts w:hint="eastAsia" w:ascii="宋体" w:hAnsi="宋体"/>
          <w:color w:val="auto"/>
          <w:sz w:val="24"/>
          <w:lang w:val="en-US" w:eastAsia="zh-CN"/>
        </w:rPr>
        <w:t>30</w:t>
      </w:r>
      <w:r>
        <w:rPr>
          <w:rFonts w:hint="eastAsia" w:ascii="宋体" w:hAnsi="宋体"/>
          <w:color w:val="auto"/>
          <w:sz w:val="24"/>
        </w:rPr>
        <w:t>日内</w:t>
      </w:r>
      <w:r>
        <w:rPr>
          <w:rFonts w:hint="eastAsia" w:ascii="宋体" w:hAnsi="宋体"/>
          <w:color w:val="auto"/>
          <w:sz w:val="24"/>
          <w:lang w:eastAsia="zh-CN"/>
        </w:rPr>
        <w:t>完工</w:t>
      </w:r>
      <w:r>
        <w:rPr>
          <w:rFonts w:hint="eastAsia" w:ascii="宋体" w:hAnsi="宋体"/>
          <w:color w:val="auto"/>
          <w:sz w:val="24"/>
        </w:rPr>
        <w:t>，</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b/>
          <w:bCs w:val="0"/>
          <w:color w:val="000000"/>
          <w:spacing w:val="4"/>
          <w:sz w:val="24"/>
          <w:lang w:eastAsia="zh-CN"/>
        </w:rPr>
      </w:pPr>
      <w:r>
        <w:rPr>
          <w:rFonts w:hint="eastAsia" w:ascii="宋体" w:hAnsi="宋体"/>
          <w:color w:val="auto"/>
          <w:sz w:val="24"/>
          <w:highlight w:val="none"/>
          <w:lang w:val="en-US" w:eastAsia="zh-CN"/>
        </w:rPr>
        <w:t>3</w:t>
      </w:r>
      <w:r>
        <w:rPr>
          <w:rFonts w:hint="eastAsia" w:ascii="宋体" w:hAnsi="宋体"/>
          <w:color w:val="auto"/>
          <w:sz w:val="24"/>
          <w:highlight w:val="none"/>
        </w:rPr>
        <w:t>、</w:t>
      </w:r>
      <w:r>
        <w:rPr>
          <w:rFonts w:hint="eastAsia" w:ascii="宋体" w:hAnsi="宋体"/>
          <w:bCs/>
          <w:color w:val="auto"/>
          <w:spacing w:val="4"/>
          <w:sz w:val="24"/>
        </w:rPr>
        <w:t>提</w:t>
      </w:r>
      <w:r>
        <w:rPr>
          <w:rFonts w:hint="eastAsia" w:ascii="宋体" w:hAnsi="宋体"/>
          <w:bCs/>
          <w:color w:val="000000"/>
          <w:spacing w:val="4"/>
          <w:sz w:val="24"/>
        </w:rPr>
        <w:t>供</w:t>
      </w:r>
      <w:r>
        <w:rPr>
          <w:rFonts w:hint="eastAsia" w:ascii="宋体" w:hAnsi="宋体"/>
          <w:b/>
          <w:bCs w:val="0"/>
          <w:color w:val="000000"/>
          <w:spacing w:val="4"/>
          <w:sz w:val="24"/>
        </w:rPr>
        <w:t>主要产品的授权销售代理证书或制造商对本次项目投标授权书</w:t>
      </w:r>
      <w:r>
        <w:rPr>
          <w:rFonts w:hint="eastAsia" w:ascii="宋体" w:hAnsi="宋体"/>
          <w:b/>
          <w:bCs w:val="0"/>
          <w:color w:val="000000"/>
          <w:spacing w:val="4"/>
          <w:sz w:val="24"/>
          <w:lang w:eastAsia="zh-CN"/>
        </w:rPr>
        <w:t>有效复印件并加盖公章</w:t>
      </w:r>
      <w:r>
        <w:rPr>
          <w:rFonts w:hint="eastAsia" w:ascii="宋体" w:hAnsi="宋体"/>
          <w:b/>
          <w:bCs w:val="0"/>
          <w:color w:val="000000"/>
          <w:spacing w:val="4"/>
          <w:sz w:val="24"/>
        </w:rPr>
        <w:t>(具可追溯性)，及提供产品检测报告</w:t>
      </w:r>
      <w:r>
        <w:rPr>
          <w:rFonts w:hint="eastAsia" w:ascii="宋体" w:hAnsi="宋体"/>
          <w:b/>
          <w:bCs w:val="0"/>
          <w:color w:val="000000"/>
          <w:spacing w:val="4"/>
          <w:sz w:val="24"/>
          <w:lang w:eastAsia="zh-CN"/>
        </w:rPr>
        <w:t>。</w:t>
      </w:r>
    </w:p>
    <w:p>
      <w:pPr>
        <w:spacing w:line="360" w:lineRule="auto"/>
        <w:ind w:firstLine="498" w:firstLineChars="200"/>
        <w:rPr>
          <w:rFonts w:hint="eastAsia" w:ascii="宋体" w:hAnsi="宋体" w:eastAsia="宋体"/>
          <w:b/>
          <w:bCs w:val="0"/>
          <w:color w:val="000000"/>
          <w:spacing w:val="4"/>
          <w:sz w:val="24"/>
          <w:lang w:eastAsia="zh-CN"/>
        </w:rPr>
      </w:pPr>
      <w:r>
        <w:rPr>
          <w:rFonts w:hint="eastAsia" w:ascii="宋体" w:hAnsi="宋体"/>
          <w:b/>
          <w:bCs w:val="0"/>
          <w:color w:val="000000"/>
          <w:spacing w:val="4"/>
          <w:sz w:val="24"/>
          <w:lang w:eastAsia="zh-CN"/>
        </w:rPr>
        <w:t>主要产品包含但不限于：</w:t>
      </w:r>
      <w:r>
        <w:rPr>
          <w:rFonts w:hint="eastAsia" w:ascii="宋体" w:hAnsi="宋体"/>
          <w:b/>
          <w:bCs w:val="0"/>
          <w:color w:val="000000"/>
          <w:spacing w:val="4"/>
          <w:sz w:val="24"/>
        </w:rPr>
        <w:t>舞台灯光设备</w:t>
      </w:r>
      <w:r>
        <w:rPr>
          <w:rFonts w:hint="eastAsia" w:ascii="宋体" w:hAnsi="宋体"/>
          <w:b/>
          <w:bCs w:val="0"/>
          <w:color w:val="000000"/>
          <w:spacing w:val="4"/>
          <w:sz w:val="24"/>
          <w:lang w:eastAsia="zh-CN"/>
        </w:rPr>
        <w:t>、</w:t>
      </w:r>
      <w:r>
        <w:rPr>
          <w:rFonts w:hint="eastAsia" w:ascii="宋体" w:hAnsi="宋体"/>
          <w:b/>
          <w:bCs w:val="0"/>
          <w:color w:val="000000"/>
          <w:spacing w:val="4"/>
          <w:sz w:val="24"/>
        </w:rPr>
        <w:t>电源线</w:t>
      </w:r>
      <w:r>
        <w:rPr>
          <w:rFonts w:hint="eastAsia" w:ascii="宋体" w:hAnsi="宋体"/>
          <w:b/>
          <w:bCs w:val="0"/>
          <w:color w:val="000000"/>
          <w:spacing w:val="4"/>
          <w:sz w:val="24"/>
          <w:lang w:eastAsia="zh-CN"/>
        </w:rPr>
        <w:t>、</w:t>
      </w:r>
      <w:r>
        <w:rPr>
          <w:rFonts w:hint="eastAsia" w:ascii="宋体" w:hAnsi="宋体"/>
          <w:b/>
          <w:bCs w:val="0"/>
          <w:color w:val="000000"/>
          <w:spacing w:val="4"/>
          <w:sz w:val="24"/>
        </w:rPr>
        <w:t>信号线</w:t>
      </w:r>
      <w:r>
        <w:rPr>
          <w:rFonts w:hint="eastAsia" w:ascii="宋体" w:hAnsi="宋体"/>
          <w:b/>
          <w:bCs w:val="0"/>
          <w:color w:val="000000"/>
          <w:spacing w:val="4"/>
          <w:sz w:val="24"/>
          <w:lang w:eastAsia="zh-CN"/>
        </w:rPr>
        <w:t>、</w:t>
      </w:r>
      <w:r>
        <w:rPr>
          <w:rFonts w:hint="eastAsia" w:ascii="宋体" w:hAnsi="宋体"/>
          <w:b/>
          <w:bCs w:val="0"/>
          <w:color w:val="000000"/>
          <w:spacing w:val="4"/>
          <w:sz w:val="24"/>
        </w:rPr>
        <w:t>音响设备</w:t>
      </w:r>
      <w:r>
        <w:rPr>
          <w:rFonts w:hint="eastAsia" w:ascii="宋体" w:hAnsi="宋体"/>
          <w:b/>
          <w:bCs w:val="0"/>
          <w:color w:val="000000"/>
          <w:spacing w:val="4"/>
          <w:sz w:val="24"/>
          <w:lang w:eastAsia="zh-CN"/>
        </w:rPr>
        <w:t>、</w:t>
      </w:r>
      <w:r>
        <w:rPr>
          <w:rFonts w:hint="eastAsia" w:ascii="宋体" w:hAnsi="宋体"/>
          <w:b/>
          <w:bCs w:val="0"/>
          <w:color w:val="000000"/>
          <w:spacing w:val="4"/>
          <w:sz w:val="24"/>
        </w:rPr>
        <w:t>会议互动系统</w:t>
      </w:r>
      <w:r>
        <w:rPr>
          <w:rFonts w:hint="eastAsia" w:ascii="宋体" w:hAnsi="宋体"/>
          <w:b/>
          <w:bCs w:val="0"/>
          <w:color w:val="000000"/>
          <w:spacing w:val="4"/>
          <w:sz w:val="24"/>
          <w:lang w:eastAsia="zh-CN"/>
        </w:rPr>
        <w:t>。</w:t>
      </w:r>
    </w:p>
    <w:p>
      <w:pPr>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4、崇文报告厅音响灯光系统改造</w:t>
      </w:r>
      <w:r>
        <w:rPr>
          <w:rFonts w:hint="eastAsia" w:ascii="宋体" w:hAnsi="宋体"/>
          <w:sz w:val="24"/>
          <w:lang w:eastAsia="zh-CN"/>
        </w:rPr>
        <w:t>项目</w:t>
      </w:r>
      <w:r>
        <w:rPr>
          <w:rFonts w:hint="eastAsia" w:ascii="宋体" w:hAnsi="宋体"/>
          <w:sz w:val="24"/>
          <w:highlight w:val="none"/>
          <w:lang w:val="en-US" w:eastAsia="zh-CN"/>
        </w:rPr>
        <w:t>报价一览表。</w:t>
      </w:r>
      <w:r>
        <w:rPr>
          <w:rFonts w:hint="eastAsia" w:ascii="宋体" w:hAnsi="宋体"/>
          <w:color w:val="FF0000"/>
          <w:sz w:val="24"/>
          <w:highlight w:val="none"/>
          <w:lang w:val="en-US" w:eastAsia="zh-CN"/>
        </w:rPr>
        <w:t>（详见附件）</w:t>
      </w:r>
    </w:p>
    <w:p>
      <w:pPr>
        <w:spacing w:line="360" w:lineRule="auto"/>
        <w:ind w:firstLine="482" w:firstLineChars="200"/>
        <w:rPr>
          <w:rFonts w:hint="eastAsia" w:ascii="宋体" w:hAnsi="宋体"/>
          <w:b/>
          <w:bCs/>
          <w:sz w:val="24"/>
          <w:highlight w:val="none"/>
          <w:lang w:val="en-US" w:eastAsia="zh-CN"/>
        </w:rPr>
      </w:pPr>
      <w:r>
        <w:rPr>
          <w:rFonts w:hint="eastAsia" w:ascii="宋体" w:hAnsi="宋体"/>
          <w:b/>
          <w:bCs/>
          <w:sz w:val="24"/>
          <w:highlight w:val="none"/>
          <w:lang w:val="en-US" w:eastAsia="zh-CN"/>
        </w:rPr>
        <w:t>注：供应商可根据采购项目及具体要求中提供的品牌任选其一（或更优质的品牌并提供此品牌更优质的佐证材料）进行报价。</w:t>
      </w:r>
    </w:p>
    <w:p>
      <w:pPr>
        <w:spacing w:line="360" w:lineRule="auto"/>
        <w:ind w:firstLine="480" w:firstLineChars="200"/>
        <w:rPr>
          <w:rFonts w:hint="eastAsia" w:ascii="宋体" w:hAnsi="宋体" w:cs="Arial"/>
          <w:sz w:val="24"/>
        </w:rPr>
      </w:pPr>
      <w:r>
        <w:rPr>
          <w:rFonts w:hint="eastAsia" w:ascii="宋体" w:hAnsi="宋体"/>
          <w:sz w:val="24"/>
        </w:rPr>
        <w:t>5、</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bCs/>
          <w:sz w:val="24"/>
          <w:highlight w:val="none"/>
          <w:lang w:val="en-US" w:eastAsia="zh-CN"/>
        </w:rPr>
      </w:pPr>
      <w:r>
        <w:rPr>
          <w:rFonts w:hint="eastAsia" w:ascii="宋体" w:hAnsi="宋体"/>
          <w:sz w:val="24"/>
        </w:rPr>
        <w:t>6、参加政府采购活动前3年内在经营活动中没有重大违法记录的书面声明或承诺书（或者在参加政府采购活动前3年内因违法经营被禁止在一定期限内参加政府采购活动，期限已届满）。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default" w:ascii="宋体" w:hAnsi="宋体"/>
          <w:sz w:val="24"/>
          <w:highlight w:val="none"/>
          <w:lang w:val="en-US" w:eastAsia="zh-CN"/>
        </w:rPr>
      </w:pPr>
      <w:r>
        <w:rPr>
          <w:rFonts w:hint="eastAsia" w:ascii="宋体" w:hAnsi="宋体"/>
          <w:sz w:val="24"/>
          <w:highlight w:val="none"/>
          <w:lang w:val="en-US" w:eastAsia="zh-CN"/>
        </w:rPr>
        <w:t>7、资格性、符合性所要求的相关信息。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w:t>
      </w:r>
      <w:r>
        <w:rPr>
          <w:rFonts w:hint="eastAsia" w:ascii="宋体" w:hAnsi="宋体"/>
          <w:sz w:val="24"/>
          <w:lang w:eastAsia="zh-CN"/>
        </w:rPr>
        <w:t>、</w:t>
      </w:r>
      <w:r>
        <w:rPr>
          <w:rFonts w:hint="eastAsia" w:ascii="宋体" w:hAnsi="宋体"/>
          <w:sz w:val="24"/>
        </w:rPr>
        <w:t>加盖采购响应</w:t>
      </w:r>
      <w:r>
        <w:rPr>
          <w:rFonts w:hint="eastAsia" w:ascii="宋体" w:hAnsi="宋体" w:cs="Arial"/>
          <w:sz w:val="24"/>
        </w:rPr>
        <w:t>供应商公章，</w:t>
      </w:r>
      <w:r>
        <w:rPr>
          <w:rFonts w:hint="eastAsia" w:ascii="宋体" w:hAnsi="宋体" w:cs="Arial"/>
          <w:sz w:val="24"/>
          <w:lang w:eastAsia="zh-CN"/>
        </w:rPr>
        <w:t>并在密封面注明采购项目名称。</w:t>
      </w:r>
      <w:r>
        <w:rPr>
          <w:rFonts w:hint="eastAsia" w:ascii="宋体" w:hAnsi="宋体" w:cs="Arial"/>
          <w:sz w:val="24"/>
        </w:rPr>
        <w:t>未按要求提供或资料提供不齐全视为未完全响应。</w:t>
      </w:r>
      <w:bookmarkEnd w:id="5"/>
      <w:bookmarkStart w:id="6" w:name="_Toc363578332"/>
      <w:bookmarkStart w:id="7" w:name="_Toc415216384"/>
      <w:bookmarkStart w:id="8" w:name="_Toc361840720"/>
      <w:bookmarkStart w:id="9" w:name="_Toc238294552"/>
    </w:p>
    <w:p>
      <w:pPr>
        <w:spacing w:line="360" w:lineRule="auto"/>
        <w:rPr>
          <w:rFonts w:ascii="宋体" w:hAnsi="宋体"/>
          <w:b/>
          <w:sz w:val="24"/>
        </w:rPr>
      </w:pPr>
      <w:r>
        <w:rPr>
          <w:rFonts w:hint="eastAsia" w:ascii="宋体" w:hAnsi="宋体"/>
          <w:b/>
          <w:sz w:val="24"/>
        </w:rPr>
        <w:t>二、报价要求</w:t>
      </w:r>
      <w:bookmarkEnd w:id="6"/>
      <w:bookmarkEnd w:id="7"/>
      <w:bookmarkEnd w:id="8"/>
    </w:p>
    <w:p>
      <w:pPr>
        <w:spacing w:line="360" w:lineRule="auto"/>
        <w:ind w:firstLine="480" w:firstLineChars="200"/>
        <w:rPr>
          <w:rFonts w:ascii="宋体" w:hAnsi="宋体"/>
          <w:sz w:val="24"/>
        </w:rPr>
      </w:pPr>
      <w:r>
        <w:rPr>
          <w:rFonts w:hint="eastAsia" w:ascii="宋体" w:hAnsi="宋体"/>
          <w:sz w:val="24"/>
        </w:rPr>
        <w:t>1、</w:t>
      </w:r>
      <w:r>
        <w:rPr>
          <w:rFonts w:hint="eastAsia" w:ascii="宋体" w:hAnsi="Arial"/>
          <w:sz w:val="24"/>
        </w:rPr>
        <w:t>投标人必须进行密封报价，应对所投招标项目进行</w:t>
      </w:r>
      <w:r>
        <w:rPr>
          <w:rFonts w:hint="eastAsia" w:ascii="宋体" w:hAnsi="Arial"/>
          <w:b/>
          <w:sz w:val="24"/>
        </w:rPr>
        <w:t>现场勘查，充分结合现场实际情况</w:t>
      </w:r>
      <w:r>
        <w:rPr>
          <w:rFonts w:hint="eastAsia" w:ascii="宋体" w:hAnsi="Arial"/>
          <w:sz w:val="24"/>
        </w:rPr>
        <w:t>并做整体成本分析和综合报价说明。综合报价应包括：各终端设施设备费用、人工费、材料费（所有辅材、耗材）、机械费、制作加工、运输、组装</w:t>
      </w:r>
      <w:r>
        <w:rPr>
          <w:rFonts w:hint="eastAsia" w:ascii="宋体" w:hAnsi="Arial"/>
          <w:sz w:val="24"/>
          <w:lang w:eastAsia="zh-CN"/>
        </w:rPr>
        <w:t>、垃圾清理费</w:t>
      </w:r>
      <w:r>
        <w:rPr>
          <w:rFonts w:hint="eastAsia" w:ascii="宋体" w:hAnsi="Arial"/>
          <w:sz w:val="24"/>
        </w:rPr>
        <w:t>等费用及管理费、利润、税金与风险费等所有完成产品所需的全部费用及保修期间的维修服务费等。若因投标方不熟悉施工现场或其他原因而达不到招标方要求，所产生的一切费用，由投标方自行承担。“报价方案”不随原材料市场的跌涨而波动。</w:t>
      </w:r>
    </w:p>
    <w:p>
      <w:pPr>
        <w:spacing w:line="360" w:lineRule="auto"/>
        <w:ind w:firstLine="480" w:firstLineChars="200"/>
        <w:rPr>
          <w:rFonts w:hint="eastAsia" w:ascii="宋体" w:hAnsi="宋体" w:eastAsia="宋体" w:cs="Arial"/>
          <w:sz w:val="24"/>
          <w:lang w:val="en-US" w:eastAsia="zh-CN"/>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0" w:name="_Toc415216385"/>
      <w:bookmarkStart w:id="11" w:name="_Toc361840721"/>
      <w:bookmarkStart w:id="12" w:name="_Toc363578333"/>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hint="eastAsia" w:ascii="宋体" w:hAnsi="宋体"/>
          <w:bCs/>
          <w:sz w:val="24"/>
        </w:rPr>
      </w:pPr>
      <w:r>
        <w:rPr>
          <w:rFonts w:hint="eastAsia" w:ascii="宋体" w:hAnsi="宋体"/>
          <w:bCs/>
          <w:sz w:val="24"/>
        </w:rPr>
        <w:t>2、采购方组建评审小组，评审小组对递交的响应文件的供应商进行初步审查（即资格</w:t>
      </w:r>
      <w:r>
        <w:rPr>
          <w:rFonts w:hint="eastAsia" w:ascii="宋体" w:hAnsi="宋体"/>
          <w:bCs/>
          <w:sz w:val="24"/>
          <w:lang w:eastAsia="zh-CN"/>
        </w:rPr>
        <w:t>性</w:t>
      </w:r>
      <w:r>
        <w:rPr>
          <w:rFonts w:hint="eastAsia" w:ascii="宋体" w:hAnsi="宋体"/>
          <w:bCs/>
          <w:sz w:val="24"/>
        </w:rPr>
        <w:t>及符合性审查），已确定其是否有具备参与评审的资格。</w:t>
      </w:r>
    </w:p>
    <w:p>
      <w:pPr>
        <w:spacing w:line="360" w:lineRule="auto"/>
        <w:ind w:firstLine="480" w:firstLineChars="200"/>
        <w:jc w:val="left"/>
        <w:rPr>
          <w:rFonts w:hint="eastAsia" w:ascii="宋体" w:hAnsi="宋体" w:eastAsia="宋体"/>
          <w:bCs/>
          <w:sz w:val="24"/>
          <w:lang w:val="en-US" w:eastAsia="zh-CN"/>
        </w:rPr>
      </w:pPr>
      <w:r>
        <w:rPr>
          <w:rFonts w:hint="eastAsia" w:ascii="宋体" w:hAnsi="宋体"/>
          <w:bCs/>
          <w:sz w:val="24"/>
          <w:lang w:val="en-US" w:eastAsia="zh-CN"/>
        </w:rPr>
        <w:t>3、首次采购须满足符合</w:t>
      </w:r>
      <w:r>
        <w:rPr>
          <w:rFonts w:hint="eastAsia" w:ascii="宋体" w:hAnsi="宋体"/>
          <w:bCs/>
          <w:sz w:val="24"/>
        </w:rPr>
        <w:t>资格性、符合性审查</w:t>
      </w:r>
      <w:r>
        <w:rPr>
          <w:rFonts w:hint="eastAsia" w:ascii="宋体" w:hAnsi="宋体"/>
          <w:bCs/>
          <w:sz w:val="24"/>
          <w:lang w:eastAsia="zh-CN"/>
        </w:rPr>
        <w:t>要求的响应供应商不少于三家，</w:t>
      </w:r>
      <w:r>
        <w:rPr>
          <w:rFonts w:hint="eastAsia" w:ascii="宋体" w:hAnsi="宋体"/>
          <w:bCs/>
          <w:sz w:val="24"/>
          <w:lang w:val="en-US" w:eastAsia="zh-CN"/>
        </w:rPr>
        <w:t>少于三家的，本次采购工作废止，并重新组织采购。二次采购，符合</w:t>
      </w:r>
      <w:r>
        <w:rPr>
          <w:rFonts w:hint="eastAsia" w:ascii="宋体" w:hAnsi="宋体"/>
          <w:bCs/>
          <w:sz w:val="24"/>
        </w:rPr>
        <w:t>资格性、符合性审查</w:t>
      </w:r>
      <w:r>
        <w:rPr>
          <w:rFonts w:hint="eastAsia" w:ascii="宋体" w:hAnsi="宋体"/>
          <w:bCs/>
          <w:sz w:val="24"/>
          <w:lang w:eastAsia="zh-CN"/>
        </w:rPr>
        <w:t>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lang w:val="en-US" w:eastAsia="zh-CN"/>
        </w:rPr>
        <w:t>4</w:t>
      </w:r>
      <w:r>
        <w:rPr>
          <w:rFonts w:hint="eastAsia" w:ascii="宋体" w:hAnsi="宋体"/>
          <w:bCs/>
          <w:sz w:val="24"/>
        </w:rPr>
        <w:t>、评审小组完成资格性、符合性审查之后，方可开启最后报价。</w:t>
      </w:r>
    </w:p>
    <w:p>
      <w:pPr>
        <w:spacing w:line="360" w:lineRule="auto"/>
        <w:ind w:firstLine="480" w:firstLineChars="200"/>
        <w:jc w:val="left"/>
        <w:rPr>
          <w:rFonts w:hint="eastAsia" w:ascii="宋体" w:hAnsi="宋体"/>
          <w:bCs/>
          <w:sz w:val="24"/>
        </w:rPr>
      </w:pPr>
      <w:r>
        <w:rPr>
          <w:rFonts w:hint="eastAsia" w:ascii="宋体" w:hAnsi="宋体"/>
          <w:bCs/>
          <w:sz w:val="24"/>
          <w:lang w:val="en-US" w:eastAsia="zh-CN"/>
        </w:rPr>
        <w:t>5</w:t>
      </w:r>
      <w:r>
        <w:rPr>
          <w:rFonts w:hint="eastAsia" w:ascii="宋体" w:hAnsi="宋体"/>
          <w:bCs/>
          <w:sz w:val="24"/>
        </w:rPr>
        <w:t>、在评审结果出来之前，采购方和供应商要严格遵循保密的原则，任何一方不得向其他供应商透露与响应文件有关的信息。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hint="eastAsia" w:ascii="宋体" w:hAnsi="宋体"/>
          <w:bCs/>
          <w:sz w:val="24"/>
          <w:lang w:eastAsia="zh-CN"/>
        </w:rPr>
      </w:pPr>
      <w:r>
        <w:rPr>
          <w:rFonts w:hint="eastAsia" w:ascii="宋体" w:hAnsi="宋体"/>
          <w:bCs/>
          <w:sz w:val="24"/>
        </w:rPr>
        <w:t>2、评审小组对通过资格性、符合性审查的供应商的最后报价进行审查，质量和服务均能满足实质性要求的前提下，</w:t>
      </w:r>
      <w:r>
        <w:rPr>
          <w:rFonts w:hint="eastAsia" w:ascii="宋体" w:hAnsi="宋体"/>
          <w:bCs/>
          <w:color w:val="auto"/>
          <w:sz w:val="24"/>
        </w:rPr>
        <w:t>报价最低</w:t>
      </w:r>
      <w:r>
        <w:rPr>
          <w:rFonts w:hint="eastAsia" w:ascii="宋体" w:hAnsi="宋体"/>
          <w:bCs/>
          <w:sz w:val="24"/>
        </w:rPr>
        <w:t>的原则确定</w:t>
      </w:r>
      <w:r>
        <w:rPr>
          <w:rFonts w:hint="eastAsia" w:ascii="宋体" w:hAnsi="宋体"/>
          <w:bCs/>
          <w:sz w:val="24"/>
          <w:lang w:eastAsia="zh-CN"/>
        </w:rPr>
        <w:t>成交供应商。</w:t>
      </w:r>
    </w:p>
    <w:p>
      <w:pPr>
        <w:spacing w:line="360" w:lineRule="auto"/>
        <w:ind w:firstLine="480"/>
        <w:jc w:val="left"/>
        <w:rPr>
          <w:rFonts w:hint="eastAsia" w:ascii="宋体" w:hAnsi="宋体"/>
          <w:b/>
          <w:color w:val="000000"/>
          <w:spacing w:val="4"/>
          <w:sz w:val="24"/>
          <w:lang w:eastAsia="zh-CN"/>
        </w:rPr>
      </w:pPr>
      <w:r>
        <w:rPr>
          <w:rFonts w:hint="eastAsia" w:ascii="宋体" w:hAnsi="宋体"/>
          <w:bCs/>
          <w:sz w:val="24"/>
          <w:lang w:val="en-US" w:eastAsia="zh-CN"/>
        </w:rPr>
        <w:t>3、本单位不承诺最低投标价的供应商为成交供应商；对供应商本单位没有义务做出任何解释。</w:t>
      </w:r>
    </w:p>
    <w:p>
      <w:pPr>
        <w:numPr>
          <w:ilvl w:val="0"/>
          <w:numId w:val="0"/>
        </w:numPr>
        <w:tabs>
          <w:tab w:val="left" w:pos="720"/>
          <w:tab w:val="left" w:pos="3180"/>
        </w:tabs>
        <w:snapToGrid w:val="0"/>
        <w:spacing w:line="460" w:lineRule="exact"/>
        <w:ind w:leftChars="0"/>
        <w:rPr>
          <w:rFonts w:hint="eastAsia" w:ascii="宋体" w:hAnsi="宋体"/>
          <w:b/>
          <w:color w:val="000000"/>
          <w:spacing w:val="4"/>
          <w:sz w:val="24"/>
        </w:rPr>
      </w:pPr>
      <w:r>
        <w:rPr>
          <w:rFonts w:hint="eastAsia" w:ascii="宋体" w:hAnsi="宋体"/>
          <w:b/>
          <w:color w:val="000000"/>
          <w:spacing w:val="4"/>
          <w:sz w:val="24"/>
          <w:lang w:eastAsia="zh-CN"/>
        </w:rPr>
        <w:t>四、</w:t>
      </w:r>
      <w:r>
        <w:rPr>
          <w:rFonts w:hint="eastAsia" w:ascii="宋体" w:hAnsi="宋体"/>
          <w:b/>
          <w:color w:val="000000"/>
          <w:spacing w:val="4"/>
          <w:sz w:val="24"/>
        </w:rPr>
        <w:t>供货要求</w:t>
      </w:r>
    </w:p>
    <w:p>
      <w:pPr>
        <w:numPr>
          <w:ilvl w:val="0"/>
          <w:numId w:val="0"/>
        </w:numPr>
        <w:tabs>
          <w:tab w:val="left" w:pos="720"/>
          <w:tab w:val="left" w:pos="3180"/>
        </w:tabs>
        <w:snapToGrid w:val="0"/>
        <w:spacing w:line="460" w:lineRule="exact"/>
        <w:ind w:leftChars="0" w:firstLine="496" w:firstLineChars="200"/>
        <w:rPr>
          <w:rFonts w:hint="eastAsia" w:ascii="宋体" w:hAnsi="宋体"/>
          <w:b/>
          <w:sz w:val="24"/>
          <w:lang w:eastAsia="zh-CN"/>
        </w:rPr>
      </w:pPr>
      <w:r>
        <w:rPr>
          <w:rFonts w:hint="eastAsia" w:ascii="宋体" w:hAnsi="宋体"/>
          <w:bCs/>
          <w:color w:val="000000"/>
          <w:spacing w:val="4"/>
          <w:sz w:val="24"/>
        </w:rPr>
        <w:t>所供产品必须具有明确的生产厂家、型号、规格；同时有产品序列号、使用说明书、产品合格证、质保书等。为保护采购人的利益，保证本次供货设备是原厂商、正规渠道的设备，投标企业必须提供</w:t>
      </w:r>
      <w:r>
        <w:rPr>
          <w:rFonts w:hint="eastAsia" w:ascii="宋体" w:hAnsi="宋体"/>
          <w:b/>
          <w:bCs w:val="0"/>
          <w:color w:val="000000"/>
          <w:spacing w:val="4"/>
          <w:sz w:val="24"/>
        </w:rPr>
        <w:t>主要产品的授权销售代理证书或制造商对本次项目投标授权书原件(具可追溯性)，及提供产品检测报告。</w:t>
      </w:r>
    </w:p>
    <w:p>
      <w:pPr>
        <w:spacing w:line="360" w:lineRule="auto"/>
        <w:jc w:val="left"/>
        <w:rPr>
          <w:rFonts w:ascii="宋体" w:hAnsi="宋体"/>
          <w:b/>
          <w:sz w:val="24"/>
        </w:rPr>
      </w:pPr>
      <w:r>
        <w:rPr>
          <w:rFonts w:hint="eastAsia" w:ascii="宋体" w:hAnsi="宋体"/>
          <w:b/>
          <w:sz w:val="24"/>
          <w:lang w:eastAsia="zh-CN"/>
        </w:rPr>
        <w:t>五</w:t>
      </w:r>
      <w:r>
        <w:rPr>
          <w:rFonts w:hint="eastAsia" w:ascii="宋体" w:hAnsi="宋体"/>
          <w:b/>
          <w:sz w:val="24"/>
        </w:rPr>
        <w:t>、验收标准</w:t>
      </w:r>
      <w:bookmarkEnd w:id="10"/>
      <w:bookmarkEnd w:id="11"/>
      <w:bookmarkEnd w:id="12"/>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hint="eastAsia" w:ascii="宋体" w:hAnsi="宋体" w:cs="Arial"/>
          <w:sz w:val="24"/>
        </w:rPr>
      </w:pPr>
      <w:r>
        <w:rPr>
          <w:rFonts w:hint="eastAsia" w:ascii="宋体" w:hAnsi="宋体" w:cs="Arial"/>
          <w:sz w:val="24"/>
        </w:rPr>
        <w:t>件的基本要求，否则采购人有权退货，同时由于使用成交供应商提供的不合格产品给采购人造成损害的，应照价赔偿，并承担由此造成的违约责任。</w:t>
      </w:r>
    </w:p>
    <w:p>
      <w:pPr>
        <w:numPr>
          <w:ilvl w:val="0"/>
          <w:numId w:val="0"/>
        </w:numPr>
        <w:spacing w:line="360" w:lineRule="auto"/>
        <w:ind w:firstLine="496" w:firstLineChars="200"/>
        <w:jc w:val="left"/>
        <w:rPr>
          <w:rFonts w:hint="eastAsia" w:ascii="宋体" w:hAnsi="宋体" w:cs="Arial"/>
          <w:sz w:val="24"/>
        </w:rPr>
      </w:pPr>
      <w:r>
        <w:rPr>
          <w:rFonts w:hint="eastAsia" w:ascii="宋体" w:hAnsi="宋体"/>
          <w:b w:val="0"/>
          <w:bCs/>
          <w:color w:val="000000"/>
          <w:spacing w:val="4"/>
          <w:sz w:val="24"/>
          <w:lang w:val="en-US" w:eastAsia="zh-CN"/>
        </w:rPr>
        <w:t>3、</w:t>
      </w:r>
      <w:r>
        <w:rPr>
          <w:rFonts w:hint="eastAsia" w:ascii="宋体" w:hAnsi="宋体"/>
          <w:b w:val="0"/>
          <w:bCs/>
          <w:color w:val="000000"/>
          <w:spacing w:val="4"/>
          <w:sz w:val="24"/>
        </w:rPr>
        <w:t>产品质量：</w:t>
      </w:r>
      <w:r>
        <w:rPr>
          <w:rFonts w:hint="eastAsia" w:ascii="宋体" w:hAnsi="宋体"/>
          <w:color w:val="000000"/>
          <w:spacing w:val="4"/>
          <w:sz w:val="24"/>
        </w:rPr>
        <w:t>投标单位（或个人）必须提供质量合格的产品。设备或产品应符合国家或省级质检部门的生产要求或同类产品行业规范。若为教育教学相关产品则应符合国家或省教委等教育主管部门颁布执行的规范产品。</w:t>
      </w:r>
    </w:p>
    <w:p>
      <w:pPr>
        <w:spacing w:line="360" w:lineRule="auto"/>
        <w:ind w:firstLine="600" w:firstLineChars="250"/>
        <w:rPr>
          <w:rFonts w:ascii="宋体" w:hAnsi="宋体" w:cs="Arial"/>
          <w:sz w:val="24"/>
        </w:rPr>
      </w:pPr>
      <w:r>
        <w:rPr>
          <w:rFonts w:hint="eastAsia" w:ascii="宋体" w:hAnsi="宋体" w:cs="Arial"/>
          <w:sz w:val="24"/>
        </w:rPr>
        <w:t>3、验收时成交供应商代表必须在场，验收合格后，采购人须在成交供应商出具的送货单签字，成交供应商凭送货单办理有关手续。</w:t>
      </w:r>
    </w:p>
    <w:p>
      <w:pPr>
        <w:spacing w:line="360" w:lineRule="auto"/>
        <w:ind w:firstLine="600" w:firstLineChars="250"/>
        <w:rPr>
          <w:rFonts w:hint="eastAsia" w:ascii="宋体" w:hAnsi="宋体" w:cs="Arial"/>
          <w:b/>
          <w:sz w:val="24"/>
        </w:rPr>
      </w:pPr>
      <w:r>
        <w:rPr>
          <w:rFonts w:hint="eastAsia" w:ascii="宋体" w:hAnsi="宋体" w:cs="Arial"/>
          <w:sz w:val="24"/>
        </w:rPr>
        <w:t>4、</w:t>
      </w:r>
      <w:r>
        <w:rPr>
          <w:rFonts w:hint="eastAsia" w:ascii="宋体" w:hAnsi="宋体" w:cs="Arial"/>
          <w:b/>
          <w:sz w:val="24"/>
        </w:rPr>
        <w:t>成交供应商在供货、施工及运营维护过程中若有出现安全事故，其责任及相应的赔偿均由成交供应商自行承担，采购人不承担所有责任及义务。</w:t>
      </w:r>
    </w:p>
    <w:p>
      <w:pPr>
        <w:spacing w:line="360" w:lineRule="auto"/>
        <w:jc w:val="left"/>
        <w:rPr>
          <w:rFonts w:ascii="宋体" w:hAnsi="宋体"/>
          <w:b/>
          <w:sz w:val="24"/>
        </w:rPr>
      </w:pPr>
      <w:bookmarkStart w:id="13" w:name="_Toc363578335"/>
      <w:bookmarkStart w:id="14" w:name="_Toc361840725"/>
      <w:bookmarkStart w:id="15" w:name="_Toc415216389"/>
      <w:r>
        <w:rPr>
          <w:rFonts w:hint="eastAsia" w:ascii="宋体" w:hAnsi="宋体"/>
          <w:b/>
          <w:sz w:val="24"/>
          <w:lang w:eastAsia="zh-CN"/>
        </w:rPr>
        <w:t>六</w:t>
      </w:r>
      <w:r>
        <w:rPr>
          <w:rFonts w:hint="eastAsia" w:ascii="宋体" w:hAnsi="宋体"/>
          <w:b/>
          <w:sz w:val="24"/>
        </w:rPr>
        <w:t>、合同签订</w:t>
      </w:r>
      <w:bookmarkEnd w:id="13"/>
      <w:bookmarkEnd w:id="14"/>
      <w:bookmarkEnd w:id="15"/>
    </w:p>
    <w:p>
      <w:pPr>
        <w:spacing w:line="360" w:lineRule="auto"/>
        <w:ind w:firstLine="480" w:firstLineChars="200"/>
        <w:rPr>
          <w:rFonts w:hint="eastAsia" w:ascii="宋体" w:hAnsi="宋体"/>
          <w:b/>
          <w:sz w:val="24"/>
        </w:rPr>
      </w:pPr>
      <w:r>
        <w:rPr>
          <w:rFonts w:hint="eastAsia" w:ascii="宋体" w:hAnsi="宋体"/>
          <w:sz w:val="24"/>
        </w:rPr>
        <w:t>成交供应商中标后应</w:t>
      </w:r>
      <w:r>
        <w:rPr>
          <w:rFonts w:hint="eastAsia" w:ascii="宋体" w:hAnsi="宋体"/>
          <w:sz w:val="24"/>
          <w:lang w:eastAsia="zh-CN"/>
        </w:rPr>
        <w:t>在</w:t>
      </w:r>
      <w:r>
        <w:rPr>
          <w:rFonts w:hint="eastAsia" w:ascii="宋体" w:hAnsi="宋体"/>
          <w:sz w:val="24"/>
          <w:lang w:val="en-US" w:eastAsia="zh-CN"/>
        </w:rPr>
        <w:t>30日内</w:t>
      </w:r>
      <w:r>
        <w:rPr>
          <w:rFonts w:hint="eastAsia" w:ascii="宋体" w:hAnsi="宋体"/>
          <w:sz w:val="24"/>
        </w:rPr>
        <w:t>与采购单位签订合同，</w:t>
      </w:r>
      <w:r>
        <w:rPr>
          <w:rFonts w:hint="eastAsia" w:ascii="宋体" w:hAnsi="宋体"/>
          <w:sz w:val="24"/>
          <w:lang w:eastAsia="zh-CN"/>
        </w:rPr>
        <w:t>否则视为自动放弃中标权。</w:t>
      </w:r>
      <w:r>
        <w:rPr>
          <w:rFonts w:hint="eastAsia" w:ascii="宋体" w:hAnsi="宋体"/>
          <w:sz w:val="24"/>
        </w:rPr>
        <w:t>采购文件条款、成交供应商的采购响应文件内容均为合同签订的基础。成交供应商应在合同签订后的</w:t>
      </w:r>
      <w:r>
        <w:rPr>
          <w:rFonts w:hint="eastAsia" w:ascii="宋体" w:hAnsi="宋体"/>
          <w:b/>
          <w:color w:val="auto"/>
          <w:sz w:val="24"/>
          <w:highlight w:val="none"/>
        </w:rPr>
        <w:t>两日</w:t>
      </w:r>
      <w:r>
        <w:rPr>
          <w:rFonts w:hint="eastAsia" w:ascii="宋体" w:hAnsi="宋体"/>
          <w:color w:val="auto"/>
          <w:sz w:val="24"/>
          <w:highlight w:val="none"/>
        </w:rPr>
        <w:t>内将</w:t>
      </w:r>
      <w:r>
        <w:rPr>
          <w:rFonts w:hint="eastAsia" w:ascii="宋体" w:hAnsi="宋体"/>
          <w:sz w:val="24"/>
        </w:rPr>
        <w:t>合同复印件送</w:t>
      </w:r>
      <w:r>
        <w:rPr>
          <w:rFonts w:hint="eastAsia" w:ascii="宋体" w:hAnsi="宋体"/>
          <w:sz w:val="24"/>
          <w:lang w:eastAsia="zh-CN"/>
        </w:rPr>
        <w:t>后勤保卫</w:t>
      </w:r>
      <w:r>
        <w:rPr>
          <w:rFonts w:hint="eastAsia" w:ascii="宋体" w:hAnsi="宋体"/>
          <w:sz w:val="24"/>
        </w:rPr>
        <w:t>处备案。</w:t>
      </w:r>
      <w:bookmarkStart w:id="16" w:name="_Toc415216390"/>
    </w:p>
    <w:p>
      <w:pPr>
        <w:spacing w:line="360" w:lineRule="auto"/>
        <w:jc w:val="left"/>
        <w:rPr>
          <w:rFonts w:ascii="宋体" w:hAnsi="宋体"/>
          <w:b/>
          <w:sz w:val="24"/>
        </w:rPr>
      </w:pPr>
      <w:r>
        <w:rPr>
          <w:rFonts w:hint="eastAsia" w:ascii="宋体" w:hAnsi="宋体"/>
          <w:b/>
          <w:sz w:val="24"/>
          <w:lang w:eastAsia="zh-CN"/>
        </w:rPr>
        <w:t>七</w:t>
      </w:r>
      <w:r>
        <w:rPr>
          <w:rFonts w:hint="eastAsia" w:ascii="宋体" w:hAnsi="宋体"/>
          <w:b/>
          <w:sz w:val="24"/>
        </w:rPr>
        <w:t>、付款方式</w:t>
      </w:r>
      <w:bookmarkEnd w:id="9"/>
      <w:bookmarkEnd w:id="16"/>
    </w:p>
    <w:p>
      <w:pPr>
        <w:spacing w:line="360" w:lineRule="auto"/>
        <w:ind w:firstLine="420" w:firstLineChars="175"/>
        <w:rPr>
          <w:rFonts w:hint="eastAsia" w:ascii="宋体" w:hAnsi="宋体"/>
          <w:sz w:val="24"/>
          <w:szCs w:val="20"/>
        </w:rPr>
      </w:pPr>
      <w:r>
        <w:rPr>
          <w:rFonts w:hint="eastAsia" w:ascii="宋体" w:hAnsi="宋体"/>
          <w:sz w:val="24"/>
          <w:szCs w:val="20"/>
          <w:highlight w:val="none"/>
        </w:rPr>
        <w:t>成交供应商按照采购文件、采购响应文件</w:t>
      </w:r>
      <w:r>
        <w:rPr>
          <w:rFonts w:hint="eastAsia" w:ascii="宋体" w:hAnsi="宋体"/>
          <w:sz w:val="24"/>
          <w:szCs w:val="20"/>
          <w:highlight w:val="none"/>
          <w:lang w:eastAsia="zh-CN"/>
        </w:rPr>
        <w:t>及合同等</w:t>
      </w:r>
      <w:r>
        <w:rPr>
          <w:rFonts w:hint="eastAsia" w:ascii="宋体" w:hAnsi="宋体"/>
          <w:sz w:val="24"/>
          <w:szCs w:val="20"/>
          <w:highlight w:val="none"/>
        </w:rPr>
        <w:t>要求提供合格的服务，</w:t>
      </w:r>
      <w:r>
        <w:rPr>
          <w:rFonts w:hint="eastAsia" w:ascii="宋体" w:hAnsi="宋体"/>
          <w:color w:val="000000"/>
          <w:sz w:val="24"/>
          <w:highlight w:val="none"/>
        </w:rPr>
        <w:t>中标单位</w:t>
      </w:r>
      <w:r>
        <w:rPr>
          <w:rFonts w:hint="eastAsia" w:ascii="宋体" w:hAnsi="宋体"/>
          <w:sz w:val="24"/>
          <w:szCs w:val="20"/>
          <w:highlight w:val="none"/>
        </w:rPr>
        <w:t>持有正式发票及其他相关资料办理</w:t>
      </w:r>
      <w:r>
        <w:rPr>
          <w:rFonts w:hint="eastAsia" w:ascii="宋体" w:hAnsi="宋体"/>
          <w:sz w:val="24"/>
          <w:szCs w:val="20"/>
          <w:highlight w:val="none"/>
          <w:lang w:eastAsia="zh-CN"/>
        </w:rPr>
        <w:t>相关费用</w:t>
      </w:r>
      <w:r>
        <w:rPr>
          <w:rFonts w:hint="eastAsia" w:ascii="宋体" w:hAnsi="宋体"/>
          <w:sz w:val="24"/>
          <w:szCs w:val="20"/>
          <w:highlight w:val="none"/>
        </w:rPr>
        <w:t>。</w:t>
      </w:r>
    </w:p>
    <w:p>
      <w:pPr>
        <w:keepNext/>
        <w:keepLines/>
        <w:pageBreakBefore/>
        <w:spacing w:before="260" w:after="260" w:line="360" w:lineRule="auto"/>
        <w:jc w:val="center"/>
        <w:outlineLvl w:val="1"/>
        <w:rPr>
          <w:rFonts w:ascii="宋体" w:hAnsi="宋体"/>
          <w:b/>
          <w:bCs/>
          <w:sz w:val="28"/>
          <w:szCs w:val="28"/>
        </w:rPr>
      </w:pPr>
      <w:bookmarkStart w:id="17" w:name="_Toc532149370"/>
      <w:bookmarkStart w:id="18" w:name="_Toc431190639"/>
      <w:bookmarkStart w:id="19" w:name="_Toc398284535"/>
      <w:bookmarkStart w:id="20" w:name="_Toc398504591"/>
      <w:r>
        <w:rPr>
          <w:rFonts w:hint="eastAsia" w:ascii="宋体" w:hAnsi="宋体"/>
          <w:b/>
          <w:bCs/>
          <w:sz w:val="28"/>
          <w:szCs w:val="28"/>
          <w:lang w:eastAsia="zh-CN"/>
        </w:rPr>
        <w:t>四</w:t>
      </w:r>
      <w:r>
        <w:rPr>
          <w:rFonts w:hint="eastAsia" w:ascii="宋体" w:hAnsi="宋体"/>
          <w:b/>
          <w:bCs/>
          <w:sz w:val="28"/>
          <w:szCs w:val="28"/>
        </w:rPr>
        <w:t>：</w:t>
      </w:r>
      <w:r>
        <w:rPr>
          <w:rFonts w:ascii="宋体" w:hAnsi="宋体"/>
          <w:b/>
          <w:bCs/>
          <w:sz w:val="28"/>
          <w:szCs w:val="28"/>
        </w:rPr>
        <w:t>资格性、符合性检查表</w:t>
      </w:r>
      <w:bookmarkEnd w:id="17"/>
      <w:bookmarkEnd w:id="18"/>
      <w:bookmarkEnd w:id="19"/>
      <w:bookmarkEnd w:id="20"/>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lang w:eastAsia="zh-CN"/>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16.4.1</w:t>
            </w:r>
          </w:p>
        </w:tc>
        <w:tc>
          <w:tcPr>
            <w:tcW w:w="7390" w:type="dxa"/>
            <w:noWrap w:val="0"/>
            <w:tcMar>
              <w:top w:w="0" w:type="dxa"/>
              <w:left w:w="108" w:type="dxa"/>
              <w:bottom w:w="0" w:type="dxa"/>
              <w:right w:w="108" w:type="dxa"/>
            </w:tcMar>
            <w:vAlign w:val="top"/>
          </w:tcPr>
          <w:p>
            <w:pPr>
              <w:spacing w:line="400" w:lineRule="exact"/>
              <w:ind w:firstLine="480" w:firstLineChars="200"/>
              <w:rPr>
                <w:rFonts w:hint="eastAsia"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hint="eastAsia"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hint="eastAsia"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hint="eastAsia" w:ascii="宋体" w:hAnsi="宋体"/>
                <w:sz w:val="24"/>
              </w:rPr>
            </w:pPr>
            <w:r>
              <w:rPr>
                <w:rFonts w:hint="eastAsia" w:ascii="宋体" w:hAnsi="宋体"/>
                <w:sz w:val="24"/>
              </w:rPr>
              <w:t>参加政府采购活动前3年内在经营活动中没有重大违法记录的书面声明</w:t>
            </w:r>
            <w:r>
              <w:rPr>
                <w:rFonts w:hint="eastAsia" w:ascii="宋体" w:hAnsi="宋体"/>
                <w:sz w:val="24"/>
                <w:lang w:eastAsia="zh-CN"/>
              </w:rPr>
              <w:t>或承诺书</w:t>
            </w:r>
            <w:r>
              <w:rPr>
                <w:rFonts w:hint="eastAsia" w:ascii="宋体" w:hAnsi="宋体"/>
                <w:sz w:val="24"/>
              </w:rPr>
              <w:t>（或者在参加政府采购活动前3年内因违法经营被禁止在一定期限内参加政府采购活动，期限已届满）。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eastAsia="宋体"/>
                <w:sz w:val="24"/>
                <w:lang w:eastAsia="zh-CN"/>
              </w:rPr>
            </w:pPr>
            <w:r>
              <w:rPr>
                <w:rFonts w:hint="eastAsia" w:ascii="宋体" w:hAnsi="宋体"/>
                <w:sz w:val="24"/>
              </w:rPr>
              <w:t>采购人根据采购项目的要求规定的特定条件：</w:t>
            </w:r>
            <w:r>
              <w:rPr>
                <w:rFonts w:hint="eastAsia" w:ascii="宋体" w:hAnsi="宋体"/>
                <w:sz w:val="24"/>
                <w:lang w:eastAsia="zh-CN"/>
              </w:rPr>
              <w:t>无</w:t>
            </w:r>
          </w:p>
          <w:p>
            <w:pPr>
              <w:spacing w:line="400" w:lineRule="exact"/>
              <w:rPr>
                <w:rFonts w:hint="eastAsia"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hint="eastAsia"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r>
              <w:rPr>
                <w:rFonts w:hint="eastAsia" w:ascii="宋体" w:hAnsi="宋体" w:cs="宋体"/>
                <w:kern w:val="0"/>
                <w:sz w:val="24"/>
                <w:lang w:val="en-US" w:eastAsia="zh-CN"/>
              </w:rPr>
              <w:t>4</w:t>
            </w:r>
          </w:p>
        </w:tc>
        <w:tc>
          <w:tcPr>
            <w:tcW w:w="472"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hint="eastAsia"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hint="eastAsia"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18"/>
                <w:szCs w:val="18"/>
                <w:lang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noWrap w:val="0"/>
            <w:tcMar>
              <w:top w:w="0" w:type="dxa"/>
              <w:left w:w="108" w:type="dxa"/>
              <w:bottom w:w="0" w:type="dxa"/>
              <w:right w:w="108" w:type="dxa"/>
            </w:tcMar>
            <w:vAlign w:val="top"/>
          </w:tcPr>
          <w:p>
            <w:pPr>
              <w:spacing w:line="400" w:lineRule="exact"/>
              <w:rPr>
                <w:rFonts w:hint="eastAsia"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lang w:eastAsia="zh-CN"/>
              </w:rPr>
              <w:t>采购文件</w:t>
            </w:r>
            <w:r>
              <w:rPr>
                <w:rFonts w:ascii="宋体" w:hAnsi="宋体"/>
                <w:sz w:val="24"/>
              </w:rPr>
              <w:t>要求</w:t>
            </w:r>
            <w:r>
              <w:rPr>
                <w:rFonts w:hint="eastAsia" w:ascii="宋体" w:hAnsi="宋体"/>
                <w:sz w:val="24"/>
              </w:rPr>
              <w:t>：</w:t>
            </w:r>
          </w:p>
          <w:p>
            <w:pPr>
              <w:spacing w:line="400" w:lineRule="exact"/>
              <w:rPr>
                <w:rFonts w:hint="eastAsia" w:ascii="宋体" w:hAnsi="宋体"/>
                <w:sz w:val="24"/>
              </w:rPr>
            </w:pPr>
            <w:r>
              <w:rPr>
                <w:rFonts w:hint="eastAsia" w:ascii="宋体" w:hAnsi="宋体"/>
                <w:sz w:val="24"/>
              </w:rPr>
              <w:t>(1)响应文件未按照本须知规定进行密封、标记的；</w:t>
            </w:r>
          </w:p>
          <w:p>
            <w:pPr>
              <w:spacing w:line="400" w:lineRule="exact"/>
              <w:rPr>
                <w:rFonts w:hint="eastAsia"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 响应文件有效期不满足</w:t>
            </w:r>
            <w:r>
              <w:rPr>
                <w:rFonts w:hint="eastAsia" w:ascii="宋体" w:hAnsi="宋体"/>
                <w:sz w:val="24"/>
                <w:lang w:eastAsia="zh-CN"/>
              </w:rPr>
              <w:t>采购公告</w:t>
            </w:r>
            <w:r>
              <w:rPr>
                <w:rFonts w:hint="eastAsia" w:ascii="宋体" w:hAnsi="宋体"/>
                <w:sz w:val="24"/>
              </w:rPr>
              <w:t>要求的；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 响应文件内容与采购内容及要求有重大偏离或保留的；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)供应商提交的是可选择的报价；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)供应商未按</w:t>
            </w:r>
            <w:r>
              <w:rPr>
                <w:rFonts w:hint="eastAsia" w:ascii="宋体" w:hAnsi="宋体"/>
                <w:sz w:val="24"/>
                <w:lang w:eastAsia="zh-CN"/>
              </w:rPr>
              <w:t>采购文件</w:t>
            </w:r>
            <w:r>
              <w:rPr>
                <w:rFonts w:hint="eastAsia" w:ascii="宋体" w:hAnsi="宋体"/>
                <w:sz w:val="24"/>
              </w:rPr>
              <w:t>要求进行分项报价；</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7</w:t>
            </w:r>
            <w:r>
              <w:rPr>
                <w:rFonts w:hint="eastAsia" w:ascii="宋体" w:hAnsi="宋体"/>
                <w:sz w:val="24"/>
              </w:rPr>
              <w:t>)响应文件中提供虚假或失实资料的；</w:t>
            </w:r>
          </w:p>
          <w:p>
            <w:pPr>
              <w:spacing w:line="400" w:lineRule="exact"/>
              <w:rPr>
                <w:rFonts w:hint="eastAsia" w:ascii="宋体" w:hAnsi="宋体"/>
                <w:sz w:val="24"/>
              </w:rPr>
            </w:pPr>
            <w:r>
              <w:rPr>
                <w:rFonts w:ascii="宋体" w:hAnsi="宋体"/>
                <w:sz w:val="24"/>
              </w:rPr>
              <w:t>(</w:t>
            </w:r>
            <w:r>
              <w:rPr>
                <w:rFonts w:hint="eastAsia" w:ascii="宋体" w:hAnsi="宋体"/>
                <w:sz w:val="24"/>
                <w:lang w:val="en-US" w:eastAsia="zh-CN"/>
              </w:rPr>
              <w:t>8</w:t>
            </w:r>
            <w:r>
              <w:rPr>
                <w:rFonts w:ascii="宋体" w:hAnsi="宋体"/>
                <w:sz w:val="24"/>
              </w:rPr>
              <w:t>)</w:t>
            </w:r>
            <w:r>
              <w:rPr>
                <w:rFonts w:hint="eastAsia" w:ascii="宋体" w:hAnsi="宋体"/>
                <w:sz w:val="24"/>
              </w:rPr>
              <w:t>对</w:t>
            </w:r>
            <w:r>
              <w:rPr>
                <w:rFonts w:hint="eastAsia" w:ascii="宋体" w:hAnsi="宋体"/>
                <w:sz w:val="24"/>
                <w:lang w:eastAsia="zh-CN"/>
              </w:rPr>
              <w:t>采购文件</w:t>
            </w:r>
            <w:r>
              <w:rPr>
                <w:rFonts w:hint="eastAsia" w:ascii="宋体" w:hAnsi="宋体"/>
                <w:sz w:val="24"/>
              </w:rPr>
              <w:t>中带“</w:t>
            </w:r>
            <w:r>
              <w:rPr>
                <w:rFonts w:hint="eastAsia" w:ascii="宋体" w:hAnsi="宋体"/>
                <w:b/>
                <w:sz w:val="24"/>
              </w:rPr>
              <w:t>★</w:t>
            </w:r>
            <w:r>
              <w:rPr>
                <w:rFonts w:hint="eastAsia" w:ascii="宋体" w:hAnsi="宋体"/>
                <w:sz w:val="24"/>
              </w:rPr>
              <w:t>”的条款的有任何负偏离或不满足的；</w:t>
            </w:r>
          </w:p>
          <w:p>
            <w:pPr>
              <w:spacing w:line="400" w:lineRule="exact"/>
              <w:rPr>
                <w:rFonts w:hint="eastAsia" w:ascii="宋体" w:hAnsi="宋体"/>
                <w:sz w:val="24"/>
              </w:rPr>
            </w:pPr>
            <w:r>
              <w:rPr>
                <w:rFonts w:hint="eastAsia" w:ascii="宋体" w:hAnsi="宋体"/>
                <w:sz w:val="24"/>
              </w:rPr>
              <w:t>(</w:t>
            </w:r>
            <w:r>
              <w:rPr>
                <w:rFonts w:hint="eastAsia" w:ascii="宋体" w:hAnsi="宋体"/>
                <w:sz w:val="24"/>
                <w:lang w:val="en-US" w:eastAsia="zh-CN"/>
              </w:rPr>
              <w:t>9</w:t>
            </w:r>
            <w:r>
              <w:rPr>
                <w:rFonts w:hint="eastAsia" w:ascii="宋体" w:hAnsi="宋体"/>
                <w:sz w:val="24"/>
              </w:rPr>
              <w:t>)不符合</w:t>
            </w:r>
            <w:r>
              <w:rPr>
                <w:rFonts w:hint="eastAsia" w:ascii="宋体" w:hAnsi="宋体"/>
                <w:sz w:val="24"/>
                <w:lang w:eastAsia="zh-CN"/>
              </w:rPr>
              <w:t>采购文件</w:t>
            </w:r>
            <w:r>
              <w:rPr>
                <w:rFonts w:hint="eastAsia" w:ascii="宋体" w:hAnsi="宋体"/>
                <w:sz w:val="24"/>
              </w:rPr>
              <w:t>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lang w:val="en-US" w:eastAsia="zh-CN"/>
              </w:rPr>
              <w:t>1</w:t>
            </w:r>
            <w:r>
              <w:rPr>
                <w:rFonts w:ascii="宋体" w:hAnsi="宋体" w:cs="宋体"/>
                <w:kern w:val="0"/>
                <w:sz w:val="24"/>
              </w:rPr>
              <w:t>)</w:t>
            </w:r>
            <w:r>
              <w:rPr>
                <w:rFonts w:ascii="宋体" w:hAnsi="宋体"/>
                <w:sz w:val="24"/>
              </w:rPr>
              <w:t>实质性违背</w:t>
            </w:r>
            <w:r>
              <w:rPr>
                <w:rFonts w:hint="eastAsia" w:ascii="宋体" w:hAnsi="宋体"/>
                <w:sz w:val="24"/>
                <w:lang w:eastAsia="zh-CN"/>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hint="eastAsia" w:ascii="宋体" w:hAnsi="宋体" w:cs="宋体"/>
                <w:kern w:val="0"/>
                <w:sz w:val="24"/>
              </w:rPr>
            </w:pPr>
            <w:r>
              <w:rPr>
                <w:rFonts w:ascii="宋体" w:hAnsi="宋体" w:cs="宋体"/>
                <w:kern w:val="0"/>
                <w:sz w:val="24"/>
              </w:rPr>
              <w:t>(1</w:t>
            </w:r>
            <w:r>
              <w:rPr>
                <w:rFonts w:hint="eastAsia" w:ascii="宋体" w:hAnsi="宋体" w:cs="宋体"/>
                <w:kern w:val="0"/>
                <w:sz w:val="24"/>
                <w:lang w:val="en-US" w:eastAsia="zh-CN"/>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hint="eastAsia" w:ascii="宋体" w:hAnsi="宋体"/>
                <w:sz w:val="24"/>
              </w:rPr>
            </w:pPr>
            <w:r>
              <w:rPr>
                <w:rFonts w:hint="eastAsia" w:ascii="宋体" w:hAnsi="宋体"/>
                <w:sz w:val="24"/>
                <w:lang w:eastAsia="zh-CN"/>
              </w:rPr>
              <w:t>评审小组</w:t>
            </w:r>
            <w:r>
              <w:rPr>
                <w:rFonts w:hint="eastAsia" w:ascii="宋体" w:hAnsi="宋体"/>
                <w:sz w:val="24"/>
              </w:rPr>
              <w:t>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hint="eastAsia" w:ascii="宋体" w:hAnsi="宋体" w:eastAsia="宋体"/>
                <w:sz w:val="24"/>
                <w:lang w:eastAsia="zh-CN"/>
              </w:rPr>
            </w:pPr>
            <w:r>
              <w:rPr>
                <w:rFonts w:hint="eastAsia" w:ascii="宋体" w:hAnsi="宋体"/>
                <w:sz w:val="24"/>
                <w:lang w:val="en-US" w:eastAsia="zh-CN"/>
              </w:rPr>
              <w:t>2</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969" w:type="dxa"/>
            <w:noWrap w:val="0"/>
            <w:tcMar>
              <w:top w:w="0" w:type="dxa"/>
              <w:left w:w="108" w:type="dxa"/>
              <w:bottom w:w="0" w:type="dxa"/>
              <w:right w:w="108" w:type="dxa"/>
            </w:tcMar>
            <w:vAlign w:val="center"/>
          </w:tcPr>
          <w:p>
            <w:pPr>
              <w:spacing w:line="400" w:lineRule="exact"/>
              <w:jc w:val="center"/>
              <w:rPr>
                <w:rFonts w:ascii="宋体" w:hAnsi="宋体"/>
                <w:sz w:val="24"/>
              </w:rPr>
            </w:pPr>
          </w:p>
        </w:tc>
        <w:tc>
          <w:tcPr>
            <w:tcW w:w="7390" w:type="dxa"/>
            <w:noWrap w:val="0"/>
            <w:tcMar>
              <w:top w:w="0" w:type="dxa"/>
              <w:left w:w="108" w:type="dxa"/>
              <w:bottom w:w="0" w:type="dxa"/>
              <w:right w:w="108" w:type="dxa"/>
            </w:tcMar>
            <w:vAlign w:val="center"/>
          </w:tcPr>
          <w:p>
            <w:pPr>
              <w:spacing w:line="400" w:lineRule="exact"/>
              <w:rPr>
                <w:rFonts w:hint="eastAsia"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noWrap w:val="0"/>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hint="eastAsia" w:ascii="宋体" w:hAnsi="宋体"/>
                <w:sz w:val="24"/>
              </w:rPr>
              <w:t>条款号</w:t>
            </w:r>
          </w:p>
        </w:tc>
        <w:tc>
          <w:tcPr>
            <w:tcW w:w="7390" w:type="dxa"/>
            <w:noWrap w:val="0"/>
            <w:tcMar>
              <w:top w:w="0" w:type="dxa"/>
              <w:left w:w="108" w:type="dxa"/>
              <w:bottom w:w="0" w:type="dxa"/>
              <w:right w:w="108" w:type="dxa"/>
            </w:tcMar>
            <w:vAlign w:val="center"/>
          </w:tcPr>
          <w:p>
            <w:pPr>
              <w:spacing w:line="400" w:lineRule="exact"/>
              <w:jc w:val="center"/>
              <w:rPr>
                <w:rFonts w:hint="eastAsia"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1</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highlight w:val="yellow"/>
              </w:rPr>
            </w:pPr>
            <w:r>
              <w:rPr>
                <w:rFonts w:hint="eastAsia" w:ascii="宋体" w:hAnsi="宋体"/>
                <w:b/>
                <w:bCs w:val="0"/>
                <w:color w:val="000000"/>
                <w:spacing w:val="4"/>
                <w:sz w:val="24"/>
              </w:rPr>
              <w:t>主要产品的授权销售代理证书或制造商对本次项目投标授权书原件(具可追溯性)，及提供产品检测报告</w:t>
            </w:r>
            <w:r>
              <w:rPr>
                <w:rFonts w:hint="eastAsia" w:ascii="宋体" w:hAnsi="宋体"/>
                <w:b/>
                <w:bCs w:val="0"/>
                <w:color w:val="000000"/>
                <w:spacing w:val="4"/>
                <w:sz w:val="24"/>
                <w:lang w:eastAsia="zh-CN"/>
              </w:rPr>
              <w:t>。</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2</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320" w:lineRule="exact"/>
              <w:jc w:val="left"/>
              <w:rPr>
                <w:rFonts w:hint="eastAsia"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noWrap w:val="0"/>
            <w:tcMar>
              <w:top w:w="0" w:type="dxa"/>
              <w:left w:w="108" w:type="dxa"/>
              <w:bottom w:w="0" w:type="dxa"/>
              <w:right w:w="108" w:type="dxa"/>
            </w:tcMar>
            <w:vAlign w:val="center"/>
          </w:tcPr>
          <w:p>
            <w:pPr>
              <w:widowControl/>
              <w:spacing w:line="400" w:lineRule="exact"/>
              <w:jc w:val="center"/>
              <w:rPr>
                <w:rFonts w:hint="default" w:ascii="宋体" w:hAnsi="宋体" w:cs="宋体"/>
                <w:kern w:val="0"/>
                <w:sz w:val="24"/>
                <w:lang w:val="en-US" w:eastAsia="zh-CN"/>
              </w:rPr>
            </w:pPr>
            <w:r>
              <w:rPr>
                <w:rFonts w:hint="eastAsia" w:ascii="宋体" w:hAnsi="宋体" w:cs="宋体"/>
                <w:kern w:val="0"/>
                <w:sz w:val="24"/>
                <w:lang w:val="en-US" w:eastAsia="zh-CN"/>
              </w:rPr>
              <w:t>3</w:t>
            </w:r>
          </w:p>
        </w:tc>
        <w:tc>
          <w:tcPr>
            <w:tcW w:w="472"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noWrap w:val="0"/>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noWrap w:val="0"/>
            <w:tcMar>
              <w:top w:w="0" w:type="dxa"/>
              <w:left w:w="108" w:type="dxa"/>
              <w:bottom w:w="0" w:type="dxa"/>
              <w:right w:w="108" w:type="dxa"/>
            </w:tcMar>
            <w:vAlign w:val="top"/>
          </w:tcPr>
          <w:p>
            <w:pPr>
              <w:spacing w:line="400" w:lineRule="exact"/>
              <w:rPr>
                <w:rFonts w:hint="eastAsia"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noWrap w:val="0"/>
            <w:tcMar>
              <w:top w:w="0" w:type="dxa"/>
              <w:left w:w="108" w:type="dxa"/>
              <w:bottom w:w="0" w:type="dxa"/>
              <w:right w:w="108" w:type="dxa"/>
            </w:tcMar>
            <w:vAlign w:val="center"/>
          </w:tcPr>
          <w:p>
            <w:pPr>
              <w:spacing w:line="400" w:lineRule="exact"/>
              <w:ind w:firstLine="480" w:firstLineChars="200"/>
              <w:rPr>
                <w:rFonts w:hint="eastAsia" w:ascii="宋体" w:hAnsi="宋体"/>
                <w:sz w:val="24"/>
              </w:rPr>
            </w:pPr>
            <w:r>
              <w:rPr>
                <w:rFonts w:hint="eastAsia" w:ascii="宋体" w:hAnsi="宋体"/>
                <w:sz w:val="24"/>
              </w:rPr>
              <w:t>上述带“★”号条款供应商应逐条进行响应，并逐条填写带“★”号条款响应表。其中，</w:t>
            </w:r>
            <w:r>
              <w:rPr>
                <w:rFonts w:hint="eastAsia" w:ascii="宋体" w:hAnsi="宋体"/>
                <w:color w:val="auto"/>
                <w:sz w:val="24"/>
              </w:rPr>
              <w:t>项号</w:t>
            </w:r>
            <w:r>
              <w:rPr>
                <w:rFonts w:hint="eastAsia" w:ascii="宋体" w:hAnsi="宋体"/>
                <w:color w:val="auto"/>
                <w:sz w:val="24"/>
                <w:lang w:val="en-US" w:eastAsia="zh-CN"/>
              </w:rPr>
              <w:t>1</w:t>
            </w:r>
            <w:r>
              <w:rPr>
                <w:rFonts w:hint="eastAsia" w:ascii="宋体" w:hAnsi="宋体"/>
                <w:color w:val="auto"/>
                <w:sz w:val="24"/>
              </w:rPr>
              <w:t>的条款</w:t>
            </w:r>
            <w:r>
              <w:rPr>
                <w:rFonts w:hint="eastAsia" w:ascii="宋体" w:hAnsi="宋体"/>
                <w:sz w:val="24"/>
              </w:rPr>
              <w:t>，要求供应商应在报价文中提供实质性满足</w:t>
            </w:r>
            <w:r>
              <w:rPr>
                <w:rFonts w:hint="eastAsia" w:ascii="宋体" w:hAnsi="宋体"/>
                <w:sz w:val="24"/>
                <w:lang w:eastAsia="zh-CN"/>
              </w:rPr>
              <w:t>采购文件</w:t>
            </w:r>
            <w:r>
              <w:rPr>
                <w:rFonts w:hint="eastAsia" w:ascii="宋体" w:hAnsi="宋体"/>
                <w:sz w:val="24"/>
              </w:rPr>
              <w:t>要求的客观证据以作佐证，否则</w:t>
            </w:r>
            <w:r>
              <w:rPr>
                <w:rFonts w:hint="eastAsia" w:ascii="宋体" w:hAnsi="宋体"/>
                <w:sz w:val="24"/>
                <w:lang w:eastAsia="zh-CN"/>
              </w:rPr>
              <w:t>评审小组</w:t>
            </w:r>
            <w:r>
              <w:rPr>
                <w:rFonts w:hint="eastAsia" w:ascii="宋体" w:hAnsi="宋体"/>
                <w:sz w:val="24"/>
              </w:rPr>
              <w:t>将认定为不满足。</w:t>
            </w:r>
          </w:p>
          <w:p>
            <w:pPr>
              <w:spacing w:line="400" w:lineRule="exact"/>
              <w:ind w:firstLine="480" w:firstLineChars="200"/>
              <w:rPr>
                <w:rFonts w:hint="eastAsia"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hint="eastAsia"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6A12"/>
    <w:rsid w:val="00196D1F"/>
    <w:rsid w:val="00197D15"/>
    <w:rsid w:val="001A1202"/>
    <w:rsid w:val="001A39D1"/>
    <w:rsid w:val="001C308E"/>
    <w:rsid w:val="001C64ED"/>
    <w:rsid w:val="001D1D03"/>
    <w:rsid w:val="001D633D"/>
    <w:rsid w:val="001E7D80"/>
    <w:rsid w:val="001F4CE0"/>
    <w:rsid w:val="00222A78"/>
    <w:rsid w:val="00233B8E"/>
    <w:rsid w:val="002375BD"/>
    <w:rsid w:val="00242E8E"/>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E3D6A"/>
    <w:rsid w:val="003E7573"/>
    <w:rsid w:val="00412E38"/>
    <w:rsid w:val="00420E32"/>
    <w:rsid w:val="004317E8"/>
    <w:rsid w:val="004377E6"/>
    <w:rsid w:val="00441DA2"/>
    <w:rsid w:val="004426F5"/>
    <w:rsid w:val="004704E8"/>
    <w:rsid w:val="00473907"/>
    <w:rsid w:val="00493B7E"/>
    <w:rsid w:val="004C37F3"/>
    <w:rsid w:val="004C678E"/>
    <w:rsid w:val="004D6A53"/>
    <w:rsid w:val="004E41DB"/>
    <w:rsid w:val="004E5DBE"/>
    <w:rsid w:val="004F3C57"/>
    <w:rsid w:val="004F5E47"/>
    <w:rsid w:val="004F61E1"/>
    <w:rsid w:val="005001AA"/>
    <w:rsid w:val="00513C6C"/>
    <w:rsid w:val="005276EB"/>
    <w:rsid w:val="0054470F"/>
    <w:rsid w:val="005739B5"/>
    <w:rsid w:val="005831A2"/>
    <w:rsid w:val="00587C26"/>
    <w:rsid w:val="005A0C28"/>
    <w:rsid w:val="005B4F73"/>
    <w:rsid w:val="005B5F2E"/>
    <w:rsid w:val="005B6EF0"/>
    <w:rsid w:val="005C3715"/>
    <w:rsid w:val="005C732D"/>
    <w:rsid w:val="005E63DD"/>
    <w:rsid w:val="00620856"/>
    <w:rsid w:val="006915C2"/>
    <w:rsid w:val="00693F8A"/>
    <w:rsid w:val="006A4003"/>
    <w:rsid w:val="006A7314"/>
    <w:rsid w:val="006C530A"/>
    <w:rsid w:val="006D07AB"/>
    <w:rsid w:val="006D570A"/>
    <w:rsid w:val="00707C35"/>
    <w:rsid w:val="007205C5"/>
    <w:rsid w:val="00720B01"/>
    <w:rsid w:val="0072394E"/>
    <w:rsid w:val="00737C22"/>
    <w:rsid w:val="00742126"/>
    <w:rsid w:val="00760C67"/>
    <w:rsid w:val="00771AB1"/>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11B2"/>
    <w:rsid w:val="008A41C6"/>
    <w:rsid w:val="008A70DE"/>
    <w:rsid w:val="008B1092"/>
    <w:rsid w:val="008B26ED"/>
    <w:rsid w:val="008B5073"/>
    <w:rsid w:val="008B5720"/>
    <w:rsid w:val="008C476E"/>
    <w:rsid w:val="008D14AB"/>
    <w:rsid w:val="008D59A3"/>
    <w:rsid w:val="008D7047"/>
    <w:rsid w:val="00901798"/>
    <w:rsid w:val="00912A63"/>
    <w:rsid w:val="00967F80"/>
    <w:rsid w:val="0099779B"/>
    <w:rsid w:val="009A0715"/>
    <w:rsid w:val="009A6D91"/>
    <w:rsid w:val="009C382C"/>
    <w:rsid w:val="009D0BEF"/>
    <w:rsid w:val="009E0E81"/>
    <w:rsid w:val="009F054B"/>
    <w:rsid w:val="00A0001F"/>
    <w:rsid w:val="00A00D50"/>
    <w:rsid w:val="00A13EC3"/>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C71"/>
    <w:rsid w:val="00C0151D"/>
    <w:rsid w:val="00C346CA"/>
    <w:rsid w:val="00C44778"/>
    <w:rsid w:val="00C52C96"/>
    <w:rsid w:val="00C805C0"/>
    <w:rsid w:val="00CA2FAB"/>
    <w:rsid w:val="00CC27A3"/>
    <w:rsid w:val="00CC31E9"/>
    <w:rsid w:val="00CC437A"/>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913"/>
    <w:rsid w:val="00DD2FB2"/>
    <w:rsid w:val="00DF1927"/>
    <w:rsid w:val="00DF6DA3"/>
    <w:rsid w:val="00E335FD"/>
    <w:rsid w:val="00E52370"/>
    <w:rsid w:val="00E80211"/>
    <w:rsid w:val="00E827C4"/>
    <w:rsid w:val="00E91EE1"/>
    <w:rsid w:val="00EA5FCA"/>
    <w:rsid w:val="00EA75B5"/>
    <w:rsid w:val="00EB065C"/>
    <w:rsid w:val="00ED21BE"/>
    <w:rsid w:val="00ED2FAD"/>
    <w:rsid w:val="00ED7C52"/>
    <w:rsid w:val="00EE6D9E"/>
    <w:rsid w:val="00EF40E7"/>
    <w:rsid w:val="00F07307"/>
    <w:rsid w:val="00F148FB"/>
    <w:rsid w:val="00F259F5"/>
    <w:rsid w:val="00F34F36"/>
    <w:rsid w:val="00F42AA6"/>
    <w:rsid w:val="00F55966"/>
    <w:rsid w:val="00F714EA"/>
    <w:rsid w:val="00F724B1"/>
    <w:rsid w:val="00F8437D"/>
    <w:rsid w:val="00F92E78"/>
    <w:rsid w:val="00F932C7"/>
    <w:rsid w:val="00F94681"/>
    <w:rsid w:val="00F94B6A"/>
    <w:rsid w:val="00FA38CE"/>
    <w:rsid w:val="00FB371D"/>
    <w:rsid w:val="00FC2932"/>
    <w:rsid w:val="00FC3474"/>
    <w:rsid w:val="00FD0C6A"/>
    <w:rsid w:val="00FE58D8"/>
    <w:rsid w:val="00FE6051"/>
    <w:rsid w:val="01173744"/>
    <w:rsid w:val="01254D85"/>
    <w:rsid w:val="013F5329"/>
    <w:rsid w:val="01661B4B"/>
    <w:rsid w:val="0257420E"/>
    <w:rsid w:val="025F3A7B"/>
    <w:rsid w:val="028E6A80"/>
    <w:rsid w:val="02C006CE"/>
    <w:rsid w:val="03302E54"/>
    <w:rsid w:val="046F712D"/>
    <w:rsid w:val="048E439E"/>
    <w:rsid w:val="048F4705"/>
    <w:rsid w:val="04F12CE0"/>
    <w:rsid w:val="05905FBC"/>
    <w:rsid w:val="05F208E0"/>
    <w:rsid w:val="06194038"/>
    <w:rsid w:val="0621510D"/>
    <w:rsid w:val="06733E6E"/>
    <w:rsid w:val="06BA2C22"/>
    <w:rsid w:val="06DD00C8"/>
    <w:rsid w:val="07785FC6"/>
    <w:rsid w:val="07D361EA"/>
    <w:rsid w:val="07E17BA5"/>
    <w:rsid w:val="07E24A44"/>
    <w:rsid w:val="0AF61B41"/>
    <w:rsid w:val="0B4873C5"/>
    <w:rsid w:val="0D0A7823"/>
    <w:rsid w:val="0D4222E1"/>
    <w:rsid w:val="0D7C0E73"/>
    <w:rsid w:val="0E0B7CCD"/>
    <w:rsid w:val="0E0F7B41"/>
    <w:rsid w:val="10580EF2"/>
    <w:rsid w:val="10785D27"/>
    <w:rsid w:val="11332BA1"/>
    <w:rsid w:val="11685646"/>
    <w:rsid w:val="11801260"/>
    <w:rsid w:val="120A3FE8"/>
    <w:rsid w:val="12836E34"/>
    <w:rsid w:val="12CD5B1C"/>
    <w:rsid w:val="13077385"/>
    <w:rsid w:val="132D26BB"/>
    <w:rsid w:val="13946F8E"/>
    <w:rsid w:val="14647808"/>
    <w:rsid w:val="14F20D1B"/>
    <w:rsid w:val="15147051"/>
    <w:rsid w:val="155763A5"/>
    <w:rsid w:val="15874965"/>
    <w:rsid w:val="16C06ACC"/>
    <w:rsid w:val="17587F81"/>
    <w:rsid w:val="175C36AF"/>
    <w:rsid w:val="18857A87"/>
    <w:rsid w:val="19B01304"/>
    <w:rsid w:val="19F94502"/>
    <w:rsid w:val="1A9539C1"/>
    <w:rsid w:val="1C231B3B"/>
    <w:rsid w:val="1CC22FEC"/>
    <w:rsid w:val="1D1C1880"/>
    <w:rsid w:val="1D1C66CD"/>
    <w:rsid w:val="1D8836D7"/>
    <w:rsid w:val="2073394E"/>
    <w:rsid w:val="20830AD6"/>
    <w:rsid w:val="20D426AA"/>
    <w:rsid w:val="21BB76AD"/>
    <w:rsid w:val="22225FB5"/>
    <w:rsid w:val="22C24DA0"/>
    <w:rsid w:val="230D7AC9"/>
    <w:rsid w:val="23705745"/>
    <w:rsid w:val="238E7853"/>
    <w:rsid w:val="24086C87"/>
    <w:rsid w:val="249714A5"/>
    <w:rsid w:val="24975106"/>
    <w:rsid w:val="2532797E"/>
    <w:rsid w:val="25BD4ACE"/>
    <w:rsid w:val="2793308C"/>
    <w:rsid w:val="27BF7614"/>
    <w:rsid w:val="27D41785"/>
    <w:rsid w:val="27DC2D2D"/>
    <w:rsid w:val="289D186E"/>
    <w:rsid w:val="293F0D41"/>
    <w:rsid w:val="2A982B15"/>
    <w:rsid w:val="2AC80C94"/>
    <w:rsid w:val="2ADC2B50"/>
    <w:rsid w:val="2AFE26F9"/>
    <w:rsid w:val="2BB928DD"/>
    <w:rsid w:val="2BD37694"/>
    <w:rsid w:val="2C5D738E"/>
    <w:rsid w:val="2D0310D6"/>
    <w:rsid w:val="2D8F00FD"/>
    <w:rsid w:val="2E245634"/>
    <w:rsid w:val="2E8F24B5"/>
    <w:rsid w:val="2E9B41BC"/>
    <w:rsid w:val="2EEE6726"/>
    <w:rsid w:val="2F336341"/>
    <w:rsid w:val="2F416CA9"/>
    <w:rsid w:val="2FC138C9"/>
    <w:rsid w:val="30D20C57"/>
    <w:rsid w:val="30D321E2"/>
    <w:rsid w:val="31957A45"/>
    <w:rsid w:val="325974FE"/>
    <w:rsid w:val="33136432"/>
    <w:rsid w:val="332944D6"/>
    <w:rsid w:val="33613EF2"/>
    <w:rsid w:val="33BA3421"/>
    <w:rsid w:val="3401563B"/>
    <w:rsid w:val="34766157"/>
    <w:rsid w:val="347C1AE6"/>
    <w:rsid w:val="350D6793"/>
    <w:rsid w:val="350E3816"/>
    <w:rsid w:val="366418C3"/>
    <w:rsid w:val="3693787E"/>
    <w:rsid w:val="37562E22"/>
    <w:rsid w:val="37992A95"/>
    <w:rsid w:val="37A0414D"/>
    <w:rsid w:val="384930BC"/>
    <w:rsid w:val="38D26150"/>
    <w:rsid w:val="38F966D2"/>
    <w:rsid w:val="393373BB"/>
    <w:rsid w:val="39DB460C"/>
    <w:rsid w:val="39DC5332"/>
    <w:rsid w:val="3A607ECC"/>
    <w:rsid w:val="3A65316C"/>
    <w:rsid w:val="3A9E683F"/>
    <w:rsid w:val="3B770E25"/>
    <w:rsid w:val="3C175A2F"/>
    <w:rsid w:val="3D206478"/>
    <w:rsid w:val="3D7B5565"/>
    <w:rsid w:val="3DAE1908"/>
    <w:rsid w:val="3DFF0F6B"/>
    <w:rsid w:val="3E6B119F"/>
    <w:rsid w:val="3EF474B0"/>
    <w:rsid w:val="3F937456"/>
    <w:rsid w:val="3F975062"/>
    <w:rsid w:val="3FE835CA"/>
    <w:rsid w:val="3FF1030D"/>
    <w:rsid w:val="402B7865"/>
    <w:rsid w:val="406D1940"/>
    <w:rsid w:val="40E742D1"/>
    <w:rsid w:val="41662CE4"/>
    <w:rsid w:val="42882C7D"/>
    <w:rsid w:val="43031912"/>
    <w:rsid w:val="430379D3"/>
    <w:rsid w:val="432152AA"/>
    <w:rsid w:val="436231D3"/>
    <w:rsid w:val="43E77EB0"/>
    <w:rsid w:val="44040F95"/>
    <w:rsid w:val="446B2A59"/>
    <w:rsid w:val="44C57D20"/>
    <w:rsid w:val="46391C2A"/>
    <w:rsid w:val="464962C6"/>
    <w:rsid w:val="469314E6"/>
    <w:rsid w:val="46C4198F"/>
    <w:rsid w:val="46CC27AC"/>
    <w:rsid w:val="46CE3FAB"/>
    <w:rsid w:val="46FE2EF6"/>
    <w:rsid w:val="474F16CF"/>
    <w:rsid w:val="476468E7"/>
    <w:rsid w:val="4788207D"/>
    <w:rsid w:val="484A1427"/>
    <w:rsid w:val="48597B37"/>
    <w:rsid w:val="48821F4B"/>
    <w:rsid w:val="48D805C0"/>
    <w:rsid w:val="497F0E34"/>
    <w:rsid w:val="49AB4337"/>
    <w:rsid w:val="49FA7613"/>
    <w:rsid w:val="4A794139"/>
    <w:rsid w:val="4B093197"/>
    <w:rsid w:val="4C2F7A07"/>
    <w:rsid w:val="4CCA63CF"/>
    <w:rsid w:val="4CD74607"/>
    <w:rsid w:val="4D0E6F7A"/>
    <w:rsid w:val="4D411023"/>
    <w:rsid w:val="4D5E2C35"/>
    <w:rsid w:val="4E7B3F6C"/>
    <w:rsid w:val="4EF43CFB"/>
    <w:rsid w:val="4F08033F"/>
    <w:rsid w:val="4FE20372"/>
    <w:rsid w:val="50671C47"/>
    <w:rsid w:val="50E713AF"/>
    <w:rsid w:val="51331243"/>
    <w:rsid w:val="51F711A3"/>
    <w:rsid w:val="52206DCE"/>
    <w:rsid w:val="522277B3"/>
    <w:rsid w:val="52880AA8"/>
    <w:rsid w:val="52E23A85"/>
    <w:rsid w:val="53127B1B"/>
    <w:rsid w:val="533D268C"/>
    <w:rsid w:val="53902D08"/>
    <w:rsid w:val="544C516F"/>
    <w:rsid w:val="547E0921"/>
    <w:rsid w:val="54B6206F"/>
    <w:rsid w:val="54C81C80"/>
    <w:rsid w:val="558F0DCE"/>
    <w:rsid w:val="5599392C"/>
    <w:rsid w:val="55D925F3"/>
    <w:rsid w:val="560E69BF"/>
    <w:rsid w:val="56175DE1"/>
    <w:rsid w:val="567530B6"/>
    <w:rsid w:val="56853EF3"/>
    <w:rsid w:val="569E0328"/>
    <w:rsid w:val="56B3587C"/>
    <w:rsid w:val="56B65A26"/>
    <w:rsid w:val="56B66E0A"/>
    <w:rsid w:val="56BA0441"/>
    <w:rsid w:val="57512746"/>
    <w:rsid w:val="579850BE"/>
    <w:rsid w:val="57BE5226"/>
    <w:rsid w:val="584065D8"/>
    <w:rsid w:val="58664B8F"/>
    <w:rsid w:val="59702ED9"/>
    <w:rsid w:val="5A7D2737"/>
    <w:rsid w:val="5A86489E"/>
    <w:rsid w:val="5B6D0D80"/>
    <w:rsid w:val="5C264920"/>
    <w:rsid w:val="5C9B36D0"/>
    <w:rsid w:val="5D4263CD"/>
    <w:rsid w:val="5D4A7B3F"/>
    <w:rsid w:val="5D993B95"/>
    <w:rsid w:val="5DE970D3"/>
    <w:rsid w:val="5EF03C7E"/>
    <w:rsid w:val="5F2C2415"/>
    <w:rsid w:val="5F6E5A42"/>
    <w:rsid w:val="5F977A7E"/>
    <w:rsid w:val="5FFA098A"/>
    <w:rsid w:val="601C3AD7"/>
    <w:rsid w:val="605B16C5"/>
    <w:rsid w:val="605C240A"/>
    <w:rsid w:val="60D366B1"/>
    <w:rsid w:val="60DC1953"/>
    <w:rsid w:val="60EB5E38"/>
    <w:rsid w:val="614D5D3C"/>
    <w:rsid w:val="620E1A78"/>
    <w:rsid w:val="624A0F94"/>
    <w:rsid w:val="62BD1F42"/>
    <w:rsid w:val="62C353DF"/>
    <w:rsid w:val="62D16268"/>
    <w:rsid w:val="63A13096"/>
    <w:rsid w:val="649B7C5F"/>
    <w:rsid w:val="64BA61CE"/>
    <w:rsid w:val="659511E5"/>
    <w:rsid w:val="660431A5"/>
    <w:rsid w:val="66894937"/>
    <w:rsid w:val="66AF5BFE"/>
    <w:rsid w:val="6704208F"/>
    <w:rsid w:val="67081CF4"/>
    <w:rsid w:val="67627F80"/>
    <w:rsid w:val="679A0225"/>
    <w:rsid w:val="683D01B1"/>
    <w:rsid w:val="6966127C"/>
    <w:rsid w:val="697B5C35"/>
    <w:rsid w:val="69AE384F"/>
    <w:rsid w:val="6BA52BAB"/>
    <w:rsid w:val="6C13419F"/>
    <w:rsid w:val="6C2D40C6"/>
    <w:rsid w:val="6D115CC8"/>
    <w:rsid w:val="6D623EB7"/>
    <w:rsid w:val="6D6822C3"/>
    <w:rsid w:val="6D961D52"/>
    <w:rsid w:val="6DF330FA"/>
    <w:rsid w:val="6E0337C1"/>
    <w:rsid w:val="6E3535C4"/>
    <w:rsid w:val="6FAC26BF"/>
    <w:rsid w:val="6FB305A4"/>
    <w:rsid w:val="71531DA1"/>
    <w:rsid w:val="716258D0"/>
    <w:rsid w:val="71952EB2"/>
    <w:rsid w:val="71BB2C82"/>
    <w:rsid w:val="71CE15DF"/>
    <w:rsid w:val="71CE7389"/>
    <w:rsid w:val="71E76E4F"/>
    <w:rsid w:val="72124A5B"/>
    <w:rsid w:val="72575705"/>
    <w:rsid w:val="728F5316"/>
    <w:rsid w:val="73407BBC"/>
    <w:rsid w:val="76D476EC"/>
    <w:rsid w:val="76E36877"/>
    <w:rsid w:val="76F231A4"/>
    <w:rsid w:val="775351A8"/>
    <w:rsid w:val="78F62256"/>
    <w:rsid w:val="79AE10CA"/>
    <w:rsid w:val="7A0D70AB"/>
    <w:rsid w:val="7A385128"/>
    <w:rsid w:val="7A533285"/>
    <w:rsid w:val="7A7428B5"/>
    <w:rsid w:val="7A7A6CF7"/>
    <w:rsid w:val="7B9F7F7C"/>
    <w:rsid w:val="7BFF5744"/>
    <w:rsid w:val="7C3A057D"/>
    <w:rsid w:val="7D363947"/>
    <w:rsid w:val="7D4D75D7"/>
    <w:rsid w:val="7DA40FF1"/>
    <w:rsid w:val="7DC91356"/>
    <w:rsid w:val="7DFC4AC7"/>
    <w:rsid w:val="7E0C1B4F"/>
    <w:rsid w:val="7E570F86"/>
    <w:rsid w:val="7F4560AD"/>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428</Words>
  <Characters>2441</Characters>
  <Lines>20</Lines>
  <Paragraphs>5</Paragraphs>
  <TotalTime>1</TotalTime>
  <ScaleCrop>false</ScaleCrop>
  <LinksUpToDate>false</LinksUpToDate>
  <CharactersWithSpaces>2864</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李颖莹</cp:lastModifiedBy>
  <cp:lastPrinted>2020-10-19T00:56:00Z</cp:lastPrinted>
  <dcterms:modified xsi:type="dcterms:W3CDTF">2020-10-27T06:06:32Z</dcterms:modified>
  <cp:revision>193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