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B" w:rsidRDefault="0096749B" w:rsidP="0096749B">
      <w:pPr>
        <w:keepLines/>
        <w:pageBreakBefore/>
        <w:spacing w:before="240" w:line="320" w:lineRule="exact"/>
        <w:jc w:val="center"/>
        <w:outlineLvl w:val="1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折扣率报价一览表</w:t>
      </w:r>
    </w:p>
    <w:p w:rsidR="0096749B" w:rsidRDefault="0096749B" w:rsidP="0096749B">
      <w:pPr>
        <w:spacing w:line="320" w:lineRule="exact"/>
        <w:ind w:leftChars="-202" w:left="-566"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2608"/>
        <w:gridCol w:w="840"/>
        <w:gridCol w:w="1940"/>
      </w:tblGrid>
      <w:tr w:rsidR="0096749B" w:rsidTr="0096749B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项目内容及技术要求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折扣率</w:t>
            </w:r>
          </w:p>
        </w:tc>
      </w:tr>
      <w:tr w:rsidR="0096749B" w:rsidTr="0096749B">
        <w:trPr>
          <w:trHeight w:val="8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8D6360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机械工程</w:t>
            </w:r>
            <w:r w:rsidR="0096749B">
              <w:rPr>
                <w:rFonts w:ascii="宋体" w:hAnsi="宋体" w:hint="eastAsia"/>
                <w:sz w:val="24"/>
              </w:rPr>
              <w:t>系实习耗材采购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详见项目报价表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6749B" w:rsidRDefault="0096749B" w:rsidP="0096749B">
      <w:pPr>
        <w:spacing w:line="320" w:lineRule="exact"/>
        <w:rPr>
          <w:rFonts w:ascii="宋体" w:hAnsi="宋体"/>
          <w:b/>
          <w:sz w:val="24"/>
        </w:rPr>
      </w:pPr>
    </w:p>
    <w:p w:rsidR="00A22527" w:rsidRPr="0096749B" w:rsidRDefault="00A22527"/>
    <w:sectPr w:rsidR="00A22527" w:rsidRPr="0096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D"/>
    <w:rsid w:val="0011735B"/>
    <w:rsid w:val="0019315D"/>
    <w:rsid w:val="003744CD"/>
    <w:rsid w:val="008D6360"/>
    <w:rsid w:val="0096749B"/>
    <w:rsid w:val="00A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李颖莹</dc:creator>
  <cp:keywords/>
  <dc:description/>
  <cp:lastModifiedBy>李颖莹</cp:lastModifiedBy>
  <cp:revision>4</cp:revision>
  <dcterms:created xsi:type="dcterms:W3CDTF">2022-05-27T01:23:00Z</dcterms:created>
  <dcterms:modified xsi:type="dcterms:W3CDTF">2022-06-01T02:41:00Z</dcterms:modified>
</cp:coreProperties>
</file>