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校园电子围栏建设</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w:t>
      </w:r>
      <w:r>
        <w:rPr>
          <w:rFonts w:hint="eastAsia" w:hAnsi="宋体"/>
          <w:b/>
          <w:sz w:val="32"/>
          <w:lang w:val="en-US" w:eastAsia="zh-CN"/>
        </w:rPr>
        <w:t>2</w:t>
      </w:r>
      <w:r>
        <w:rPr>
          <w:rFonts w:hAnsi="宋体"/>
          <w:b/>
          <w:sz w:val="32"/>
        </w:rPr>
        <w:t>年</w:t>
      </w:r>
      <w:r>
        <w:rPr>
          <w:rFonts w:hint="eastAsia" w:hAnsi="宋体"/>
          <w:b/>
          <w:sz w:val="32"/>
          <w:lang w:val="en-US" w:eastAsia="zh-CN"/>
        </w:rPr>
        <w:t>4</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hint="eastAsia" w:ascii="宋体" w:hAnsi="宋体" w:eastAsia="宋体"/>
          <w:sz w:val="28"/>
        </w:rPr>
      </w:pPr>
      <w:bookmarkStart w:id="0" w:name="_Toc415216371"/>
      <w:bookmarkStart w:id="1" w:name="_Toc185762835"/>
    </w:p>
    <w:p>
      <w:pPr>
        <w:pStyle w:val="4"/>
        <w:keepNext w:val="0"/>
        <w:spacing w:before="0" w:after="0" w:line="460" w:lineRule="exact"/>
        <w:jc w:val="center"/>
        <w:rPr>
          <w:rFonts w:hint="eastAsia"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校园电子围栏建设</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5</w:t>
      </w:r>
      <w:r>
        <w:rPr>
          <w:rFonts w:hint="eastAsia" w:ascii="宋体" w:hAnsi="宋体"/>
          <w:color w:val="auto"/>
          <w:sz w:val="24"/>
          <w:u w:val="single"/>
        </w:rPr>
        <w:t>月</w:t>
      </w:r>
      <w:r>
        <w:rPr>
          <w:rFonts w:hint="eastAsia" w:ascii="宋体" w:hAnsi="宋体"/>
          <w:color w:val="auto"/>
          <w:sz w:val="24"/>
          <w:u w:val="single"/>
          <w:lang w:val="en-US" w:eastAsia="zh-CN"/>
        </w:rPr>
        <w:t>6</w:t>
      </w:r>
      <w:r>
        <w:rPr>
          <w:rFonts w:hint="eastAsia" w:ascii="宋体" w:hAnsi="宋体"/>
          <w:color w:val="auto"/>
          <w:sz w:val="24"/>
          <w:u w:val="single"/>
        </w:rPr>
        <w:t>日]</w:t>
      </w:r>
      <w:r>
        <w:rPr>
          <w:rFonts w:hint="eastAsia" w:ascii="宋体" w:hAnsi="宋体"/>
          <w:color w:val="auto"/>
          <w:sz w:val="24"/>
          <w:u w:val="single"/>
          <w:lang w:eastAsia="zh-CN"/>
        </w:rPr>
        <w:t>早上</w:t>
      </w:r>
      <w:r>
        <w:rPr>
          <w:rFonts w:hint="eastAsia" w:ascii="宋体" w:hAnsi="宋体"/>
          <w:color w:val="auto"/>
          <w:sz w:val="24"/>
          <w:u w:val="single"/>
        </w:rPr>
        <w:t>[1</w:t>
      </w:r>
      <w:r>
        <w:rPr>
          <w:rFonts w:hint="eastAsia" w:ascii="宋体" w:hAnsi="宋体"/>
          <w:color w:val="auto"/>
          <w:sz w:val="24"/>
          <w:u w:val="single"/>
          <w:lang w:val="en-US" w:eastAsia="zh-CN"/>
        </w:rPr>
        <w:t>1</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kern w:val="0"/>
          <w:sz w:val="24"/>
        </w:rPr>
        <w:t>3、现场统一踏勘</w:t>
      </w:r>
      <w:r>
        <w:rPr>
          <w:rFonts w:hint="eastAsia" w:ascii="宋体" w:hAnsi="宋体"/>
          <w:kern w:val="0"/>
          <w:sz w:val="24"/>
          <w:highlight w:val="none"/>
        </w:rPr>
        <w:t>时间：202</w:t>
      </w:r>
      <w:r>
        <w:rPr>
          <w:rFonts w:hint="eastAsia" w:ascii="宋体" w:hAnsi="宋体"/>
          <w:kern w:val="0"/>
          <w:sz w:val="24"/>
          <w:highlight w:val="none"/>
          <w:lang w:val="en-US" w:eastAsia="zh-CN"/>
        </w:rPr>
        <w:t>2</w:t>
      </w:r>
      <w:r>
        <w:rPr>
          <w:rFonts w:hint="eastAsia" w:ascii="宋体" w:hAnsi="宋体"/>
          <w:kern w:val="0"/>
          <w:sz w:val="24"/>
          <w:highlight w:val="none"/>
        </w:rPr>
        <w:t>年</w:t>
      </w:r>
      <w:r>
        <w:rPr>
          <w:rFonts w:hint="eastAsia" w:ascii="宋体" w:hAnsi="宋体"/>
          <w:kern w:val="0"/>
          <w:sz w:val="24"/>
          <w:highlight w:val="none"/>
          <w:lang w:val="en-US" w:eastAsia="zh-CN"/>
        </w:rPr>
        <w:t>5</w:t>
      </w:r>
      <w:r>
        <w:rPr>
          <w:rFonts w:hint="eastAsia" w:ascii="宋体" w:hAnsi="宋体"/>
          <w:kern w:val="0"/>
          <w:sz w:val="24"/>
          <w:highlight w:val="none"/>
        </w:rPr>
        <w:t>月</w:t>
      </w:r>
      <w:r>
        <w:rPr>
          <w:rFonts w:hint="eastAsia" w:ascii="宋体" w:hAnsi="宋体"/>
          <w:kern w:val="0"/>
          <w:sz w:val="24"/>
          <w:highlight w:val="none"/>
          <w:lang w:val="en-US" w:eastAsia="zh-CN"/>
        </w:rPr>
        <w:t>4</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w:t>
      </w:r>
      <w:r>
        <w:rPr>
          <w:rFonts w:hint="eastAsia" w:ascii="宋体" w:hAnsi="宋体"/>
          <w:kern w:val="0"/>
          <w:sz w:val="24"/>
          <w:highlight w:val="none"/>
          <w:lang w:eastAsia="zh-CN"/>
        </w:rPr>
        <w:t>，</w:t>
      </w:r>
      <w:r>
        <w:rPr>
          <w:rFonts w:hint="eastAsia" w:ascii="宋体" w:hAnsi="宋体"/>
          <w:kern w:val="0"/>
          <w:sz w:val="24"/>
          <w:highlight w:val="none"/>
        </w:rPr>
        <w:t>踏勘联系人：</w:t>
      </w:r>
      <w:r>
        <w:rPr>
          <w:rFonts w:hint="eastAsia" w:ascii="宋体" w:hAnsi="宋体"/>
          <w:sz w:val="24"/>
        </w:rPr>
        <w:t>吴老师</w:t>
      </w:r>
      <w:r>
        <w:rPr>
          <w:rFonts w:hint="eastAsia" w:ascii="宋体" w:hAnsi="宋体"/>
          <w:kern w:val="0"/>
          <w:sz w:val="24"/>
          <w:highlight w:val="none"/>
        </w:rPr>
        <w:t>，联系电话：</w:t>
      </w:r>
      <w:r>
        <w:rPr>
          <w:rFonts w:hint="eastAsia" w:ascii="宋体" w:hAnsi="宋体"/>
          <w:sz w:val="24"/>
        </w:rPr>
        <w:t>0592-7760122</w:t>
      </w:r>
    </w:p>
    <w:p>
      <w:pPr>
        <w:spacing w:line="460" w:lineRule="exact"/>
        <w:ind w:firstLine="480" w:firstLineChars="200"/>
        <w:rPr>
          <w:rFonts w:ascii="宋体" w:hAnsi="宋体"/>
          <w:kern w:val="0"/>
          <w:sz w:val="24"/>
        </w:rPr>
      </w:pPr>
      <w:r>
        <w:rPr>
          <w:rFonts w:hint="eastAsia" w:ascii="宋体" w:hAnsi="宋体"/>
          <w:sz w:val="24"/>
          <w:lang w:eastAsia="zh-CN"/>
        </w:rPr>
        <w:t>踏勘时，</w:t>
      </w:r>
      <w:r>
        <w:rPr>
          <w:rFonts w:hint="eastAsia" w:ascii="宋体" w:hAnsi="宋体"/>
          <w:sz w:val="24"/>
          <w:lang w:val="en-US" w:eastAsia="zh-CN"/>
        </w:rPr>
        <w:t>采购人向供应商提供的有关现场的资料和数据，是采购人现有的能被供应商利用的资料。采购人对供应商做出的理解、推论和结论均不负责任。</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52585778"/>
      <w:bookmarkStart w:id="3"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校园电子围栏建设</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详见项目</w:t>
            </w:r>
            <w:r>
              <w:rPr>
                <w:rFonts w:hint="eastAsia" w:ascii="宋体" w:hAnsi="宋体"/>
                <w:color w:val="auto"/>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26.850</w:t>
            </w:r>
            <w:r>
              <w:rPr>
                <w:rFonts w:hint="eastAsia" w:ascii="宋体" w:hAnsi="宋体"/>
                <w:color w:val="auto"/>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w:t>
      </w:r>
      <w:r>
        <w:rPr>
          <w:rFonts w:hint="eastAsia"/>
          <w:bCs/>
          <w:sz w:val="24"/>
          <w:szCs w:val="24"/>
          <w:lang w:val="en-US" w:eastAsia="zh-CN"/>
        </w:rPr>
        <w:t>自采购结果公示</w:t>
      </w:r>
      <w:r>
        <w:rPr>
          <w:rFonts w:hint="eastAsia" w:ascii="宋体" w:hAnsi="宋体"/>
          <w:color w:val="000000"/>
          <w:sz w:val="24"/>
        </w:rPr>
        <w:t>后的</w:t>
      </w:r>
      <w:r>
        <w:rPr>
          <w:rFonts w:hint="eastAsia" w:ascii="宋体" w:hAnsi="宋体"/>
          <w:color w:val="000000"/>
          <w:sz w:val="24"/>
          <w:lang w:val="en-US" w:eastAsia="zh-CN"/>
        </w:rPr>
        <w:t>15</w:t>
      </w:r>
      <w:r>
        <w:rPr>
          <w:rFonts w:hint="eastAsia" w:ascii="宋体" w:hAnsi="宋体"/>
          <w:color w:val="000000"/>
          <w:sz w:val="24"/>
        </w:rPr>
        <w:t>个日历日</w:t>
      </w:r>
      <w:r>
        <w:rPr>
          <w:rFonts w:hint="eastAsia" w:ascii="宋体" w:hAnsi="宋体"/>
          <w:sz w:val="24"/>
        </w:rPr>
        <w:t>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校园电子围栏建设项目报价表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rPr>
        <w:t>供货</w:t>
      </w:r>
      <w:r>
        <w:rPr>
          <w:rFonts w:hint="eastAsia" w:ascii="宋体" w:hAnsi="宋体"/>
          <w:sz w:val="24"/>
          <w:lang w:eastAsia="zh-CN"/>
        </w:rPr>
        <w:t>、施工，</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为了保证系统完整性、可用性、业务连续性，本次电子围栏建设须接入学院周界报警系统管理，实现对电子围栏各个防区远程设防/撤防/调节参数等，并实时显示各个防区工作状态/报警情况。防区报警时，联动监控画面，快速准确定位入侵者位置，采购响应供应商应承诺无需增加额外设备即可完成上述业务功能</w:t>
      </w:r>
      <w:r>
        <w:rPr>
          <w:rFonts w:hint="eastAsia" w:ascii="宋体" w:hAnsi="宋体"/>
          <w:sz w:val="24"/>
          <w:lang w:eastAsia="zh-CN"/>
        </w:rPr>
        <w:t>。</w:t>
      </w:r>
      <w:r>
        <w:rPr>
          <w:rFonts w:hint="eastAsia" w:ascii="宋体" w:hAnsi="宋体"/>
          <w:b/>
          <w:bCs/>
          <w:sz w:val="24"/>
        </w:rPr>
        <w:t>须提供</w:t>
      </w:r>
      <w:r>
        <w:rPr>
          <w:rFonts w:hint="eastAsia" w:ascii="宋体" w:hAnsi="宋体"/>
          <w:b/>
          <w:bCs/>
          <w:sz w:val="24"/>
          <w:lang w:eastAsia="zh-CN"/>
        </w:rPr>
        <w:t>承诺书</w:t>
      </w:r>
      <w:r>
        <w:rPr>
          <w:rFonts w:hint="eastAsia" w:ascii="宋体" w:hAnsi="宋体"/>
          <w:b/>
          <w:bCs/>
          <w:sz w:val="24"/>
        </w:rPr>
        <w:t>并加盖公章。</w:t>
      </w:r>
    </w:p>
    <w:p>
      <w:pPr>
        <w:spacing w:line="360" w:lineRule="auto"/>
        <w:ind w:firstLine="480" w:firstLineChars="200"/>
        <w:rPr>
          <w:rFonts w:hint="eastAsia" w:ascii="宋体" w:hAnsi="宋体" w:eastAsia="宋体"/>
          <w:b/>
          <w:kern w:val="2"/>
          <w:sz w:val="24"/>
          <w:szCs w:val="24"/>
          <w:highlight w:val="none"/>
          <w:lang w:eastAsia="zh-CN"/>
        </w:rPr>
      </w:pPr>
      <w:r>
        <w:rPr>
          <w:rFonts w:hint="eastAsia" w:ascii="宋体" w:hAnsi="宋体"/>
          <w:sz w:val="24"/>
          <w:lang w:val="en-US" w:eastAsia="zh-CN"/>
        </w:rPr>
        <w:t>8、</w:t>
      </w:r>
      <w:r>
        <w:rPr>
          <w:rFonts w:hint="eastAsia"/>
          <w:bCs/>
          <w:sz w:val="24"/>
          <w:szCs w:val="24"/>
        </w:rPr>
        <w:t>为保证其项目交付后在运行中的安全及稳定性，为保证其项目交付后产品在运行中安全及稳定性售后与服务保障，</w:t>
      </w:r>
      <w:r>
        <w:rPr>
          <w:rFonts w:hint="eastAsia"/>
          <w:b/>
          <w:sz w:val="24"/>
          <w:szCs w:val="24"/>
        </w:rPr>
        <w:t>须提供产品售后服务承诺书并加盖公章</w:t>
      </w:r>
      <w:r>
        <w:rPr>
          <w:rFonts w:hint="eastAsia"/>
          <w:b/>
          <w:sz w:val="24"/>
          <w:szCs w:val="24"/>
          <w:lang w:eastAsia="zh-CN"/>
        </w:rPr>
        <w:t>。</w:t>
      </w:r>
    </w:p>
    <w:p>
      <w:pPr>
        <w:spacing w:line="360" w:lineRule="auto"/>
        <w:ind w:firstLine="480" w:firstLineChars="200"/>
        <w:rPr>
          <w:rFonts w:hint="eastAsia"/>
          <w:lang w:val="en-US" w:eastAsia="zh-CN"/>
        </w:rPr>
      </w:pPr>
      <w:r>
        <w:rPr>
          <w:rFonts w:hint="eastAsia" w:ascii="宋体" w:hAnsi="宋体"/>
          <w:sz w:val="24"/>
          <w:lang w:val="en-US" w:eastAsia="zh-CN"/>
        </w:rPr>
        <w:t>9、</w:t>
      </w:r>
      <w:r>
        <w:rPr>
          <w:rFonts w:hint="eastAsia"/>
          <w:bCs/>
          <w:sz w:val="24"/>
          <w:szCs w:val="24"/>
        </w:rPr>
        <w:t>从项目设备交付使用至质保结束，为能及时快速响应采购人调试与维护工作，要求谈判响应供应商提供一名维保技术人员驻点学院并纳入考勤</w:t>
      </w:r>
      <w:r>
        <w:rPr>
          <w:rFonts w:hint="eastAsia" w:ascii="宋体" w:hAnsi="宋体"/>
          <w:sz w:val="24"/>
          <w:lang w:eastAsia="zh-CN"/>
        </w:rPr>
        <w:t>。</w:t>
      </w:r>
      <w:r>
        <w:rPr>
          <w:rFonts w:hint="eastAsia" w:ascii="宋体" w:hAnsi="宋体"/>
          <w:b/>
          <w:bCs/>
          <w:sz w:val="24"/>
        </w:rPr>
        <w:t>须提供</w:t>
      </w:r>
      <w:r>
        <w:rPr>
          <w:rFonts w:hint="eastAsia" w:ascii="宋体" w:hAnsi="宋体"/>
          <w:b/>
          <w:bCs/>
          <w:sz w:val="24"/>
          <w:lang w:eastAsia="zh-CN"/>
        </w:rPr>
        <w:t>承诺书</w:t>
      </w:r>
      <w:r>
        <w:rPr>
          <w:rFonts w:hint="eastAsia" w:ascii="宋体" w:hAnsi="宋体"/>
          <w:b/>
          <w:bCs/>
          <w:sz w:val="24"/>
        </w:rPr>
        <w:t>并加盖公章</w:t>
      </w:r>
      <w:r>
        <w:rPr>
          <w:rFonts w:hint="eastAsia" w:ascii="宋体" w:hAnsi="宋体"/>
          <w:b/>
          <w:bCs/>
          <w:sz w:val="24"/>
          <w:lang w:val="en-US" w:eastAsia="zh-CN"/>
        </w:rPr>
        <w:t>.</w:t>
      </w:r>
    </w:p>
    <w:p>
      <w:pPr>
        <w:spacing w:line="360" w:lineRule="auto"/>
        <w:ind w:firstLine="480" w:firstLineChars="200"/>
        <w:rPr>
          <w:rFonts w:hint="eastAsia" w:ascii="宋体" w:hAnsi="宋体" w:eastAsia="宋体"/>
          <w:b/>
          <w:bCs/>
          <w:sz w:val="24"/>
          <w:lang w:eastAsia="zh-CN"/>
        </w:rPr>
      </w:pPr>
      <w:bookmarkStart w:id="15" w:name="_GoBack"/>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供应商须提供踏勘报告，现场踏勘报告至少应包括5个不同角度的现场照片及文字描述，并要求对项目现状准确描述。</w:t>
      </w:r>
      <w:r>
        <w:rPr>
          <w:rFonts w:hint="eastAsia" w:ascii="宋体" w:hAnsi="宋体"/>
          <w:b/>
          <w:bCs/>
          <w:sz w:val="24"/>
        </w:rPr>
        <w:t>须提供</w:t>
      </w:r>
      <w:r>
        <w:rPr>
          <w:rFonts w:hint="eastAsia" w:ascii="宋体" w:hAnsi="宋体"/>
          <w:b/>
          <w:bCs/>
          <w:sz w:val="24"/>
          <w:lang w:eastAsia="zh-CN"/>
        </w:rPr>
        <w:t>踏勘报告。</w:t>
      </w:r>
    </w:p>
    <w:bookmarkEnd w:id="15"/>
    <w:p>
      <w:pPr>
        <w:spacing w:line="360" w:lineRule="auto"/>
        <w:ind w:firstLine="480" w:firstLineChars="200"/>
        <w:rPr>
          <w:rFonts w:hint="eastAsia"/>
        </w:rPr>
      </w:pPr>
      <w:r>
        <w:rPr>
          <w:rFonts w:hint="eastAsia" w:ascii="宋体" w:hAnsi="宋体"/>
          <w:sz w:val="24"/>
          <w:lang w:val="en-US" w:eastAsia="zh-CN"/>
        </w:rPr>
        <w:t>11</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415216389"/>
      <w:bookmarkStart w:id="8" w:name="_Toc361840725"/>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numPr>
          <w:ilvl w:val="0"/>
          <w:numId w:val="0"/>
        </w:num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验收时成交供应商代表必须在场，验收合格后，采购人出具《验收报告》，成交供应商凭采购人出具的验收合格书到相关部门办理有关手续。</w:t>
      </w:r>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4、</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numPr>
          <w:ilvl w:val="0"/>
          <w:numId w:val="0"/>
        </w:numPr>
        <w:spacing w:line="360" w:lineRule="auto"/>
        <w:rPr>
          <w:rFonts w:ascii="宋体" w:hAnsi="宋体"/>
          <w:b/>
          <w:sz w:val="24"/>
        </w:rPr>
      </w:pPr>
      <w:r>
        <w:rPr>
          <w:rFonts w:hint="eastAsia" w:ascii="宋体" w:hAnsi="宋体"/>
          <w:b/>
          <w:sz w:val="24"/>
        </w:rPr>
        <w:t>五、保修期</w:t>
      </w:r>
    </w:p>
    <w:p>
      <w:pPr>
        <w:spacing w:line="360" w:lineRule="auto"/>
        <w:ind w:firstLine="595" w:firstLineChars="248"/>
        <w:jc w:val="left"/>
        <w:rPr>
          <w:rFonts w:ascii="宋体" w:hAnsi="宋体" w:cs="Arial"/>
          <w:sz w:val="24"/>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w:t>
      </w:r>
      <w:r>
        <w:rPr>
          <w:rFonts w:hint="eastAsia" w:ascii="宋体" w:hAnsi="宋体" w:cs="Times New Roman"/>
          <w:sz w:val="24"/>
        </w:rPr>
        <w:t>后应在</w:t>
      </w:r>
      <w:r>
        <w:rPr>
          <w:rFonts w:hint="eastAsia" w:ascii="宋体" w:hAnsi="宋体" w:cs="Times New Roman"/>
          <w:sz w:val="24"/>
          <w:lang w:val="en-US" w:eastAsia="zh-CN"/>
        </w:rPr>
        <w:t>5</w:t>
      </w:r>
      <w:r>
        <w:rPr>
          <w:rFonts w:hint="eastAsia" w:ascii="宋体" w:hAnsi="宋体" w:cs="Times New Roman"/>
          <w:sz w:val="24"/>
        </w:rPr>
        <w:t>日内与</w:t>
      </w:r>
      <w:r>
        <w:rPr>
          <w:rFonts w:hint="eastAsia" w:ascii="宋体" w:hAnsi="宋体"/>
          <w:sz w:val="24"/>
        </w:rPr>
        <w:t>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398284535"/>
      <w:bookmarkStart w:id="12" w:name="_Toc398504591"/>
      <w:bookmarkStart w:id="13" w:name="_Toc431190639"/>
      <w:bookmarkStart w:id="14" w:name="_Toc532149370"/>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23165B6"/>
    <w:rsid w:val="11BA47B3"/>
    <w:rsid w:val="14EF156C"/>
    <w:rsid w:val="1D0B533C"/>
    <w:rsid w:val="1FF76407"/>
    <w:rsid w:val="268B1F69"/>
    <w:rsid w:val="26C139D2"/>
    <w:rsid w:val="37DC07BE"/>
    <w:rsid w:val="4FA75C21"/>
    <w:rsid w:val="53CC5D05"/>
    <w:rsid w:val="54113459"/>
    <w:rsid w:val="5DBE71E7"/>
    <w:rsid w:val="5FD321D4"/>
    <w:rsid w:val="633952DD"/>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TotalTime>
  <ScaleCrop>false</ScaleCrop>
  <LinksUpToDate>false</LinksUpToDate>
  <CharactersWithSpaces>2418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黄老师</cp:lastModifiedBy>
  <cp:lastPrinted>2021-11-19T07:34:00Z</cp:lastPrinted>
  <dcterms:modified xsi:type="dcterms:W3CDTF">2022-04-28T09:15:09Z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