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keepNext w:val="0"/>
        <w:keepLines w:val="0"/>
        <w:pageBreakBefore w:val="0"/>
        <w:widowControl w:val="0"/>
        <w:kinsoku/>
        <w:wordWrap/>
        <w:overflowPunct/>
        <w:topLinePunct w:val="0"/>
        <w:autoSpaceDE/>
        <w:autoSpaceDN/>
        <w:bidi w:val="0"/>
        <w:adjustRightInd/>
        <w:snapToGrid/>
        <w:spacing w:before="240" w:line="0" w:lineRule="atLeast"/>
        <w:jc w:val="center"/>
        <w:textAlignment w:val="auto"/>
        <w:rPr>
          <w:rFonts w:hint="eastAsia" w:ascii="宋体" w:hAnsi="宋体"/>
          <w:b/>
          <w:bCs/>
          <w:sz w:val="32"/>
          <w:szCs w:val="20"/>
          <w:lang w:val="en-US" w:eastAsia="zh-CN"/>
        </w:rPr>
      </w:pPr>
      <w:r>
        <w:rPr>
          <w:rFonts w:hint="eastAsia" w:ascii="宋体" w:hAnsi="宋体"/>
          <w:b/>
          <w:bCs/>
          <w:sz w:val="32"/>
          <w:szCs w:val="20"/>
        </w:rPr>
        <w:t>项目名称：</w:t>
      </w:r>
      <w:r>
        <w:rPr>
          <w:rFonts w:hint="eastAsia" w:ascii="宋体" w:hAnsi="宋体"/>
          <w:b/>
          <w:bCs/>
          <w:sz w:val="32"/>
          <w:szCs w:val="20"/>
          <w:lang w:val="en-US" w:eastAsia="zh-CN"/>
        </w:rPr>
        <w:t>档案数字化</w:t>
      </w:r>
    </w:p>
    <w:p>
      <w:pPr>
        <w:pStyle w:val="6"/>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8"/>
        <w:spacing w:line="440" w:lineRule="exact"/>
        <w:jc w:val="center"/>
        <w:rPr>
          <w:rFonts w:hAnsi="宋体"/>
          <w:b/>
          <w:sz w:val="32"/>
        </w:rPr>
      </w:pPr>
      <w:r>
        <w:rPr>
          <w:rFonts w:hint="eastAsia" w:hAnsi="宋体"/>
          <w:b/>
          <w:sz w:val="32"/>
        </w:rPr>
        <w:t>20</w:t>
      </w:r>
      <w:r>
        <w:rPr>
          <w:rFonts w:hAnsi="宋体"/>
          <w:b/>
          <w:sz w:val="32"/>
        </w:rPr>
        <w:t>2</w:t>
      </w:r>
      <w:r>
        <w:rPr>
          <w:rFonts w:hint="eastAsia" w:hAnsi="宋体"/>
          <w:b/>
          <w:sz w:val="32"/>
          <w:lang w:val="en-US" w:eastAsia="zh-CN"/>
        </w:rPr>
        <w:t>2</w:t>
      </w:r>
      <w:r>
        <w:rPr>
          <w:rFonts w:hAnsi="宋体"/>
          <w:b/>
          <w:sz w:val="32"/>
        </w:rPr>
        <w:t>年</w:t>
      </w:r>
      <w:r>
        <w:rPr>
          <w:rFonts w:hint="eastAsia" w:hAnsi="宋体"/>
          <w:b/>
          <w:sz w:val="32"/>
          <w:lang w:val="en-US" w:eastAsia="zh-CN"/>
        </w:rPr>
        <w:t>11</w:t>
      </w:r>
      <w:r>
        <w:rPr>
          <w:rFonts w:hAnsi="宋体"/>
          <w:b/>
          <w:sz w:val="32"/>
        </w:rPr>
        <w:t>月</w:t>
      </w:r>
    </w:p>
    <w:p>
      <w:pPr>
        <w:pStyle w:val="8"/>
        <w:spacing w:before="240" w:line="440" w:lineRule="exact"/>
        <w:rPr>
          <w:rFonts w:hAnsi="宋体"/>
          <w:b/>
          <w:sz w:val="32"/>
        </w:rPr>
      </w:pPr>
    </w:p>
    <w:p>
      <w:pPr>
        <w:pStyle w:val="3"/>
        <w:keepNext w:val="0"/>
        <w:pageBreakBefore/>
        <w:spacing w:before="0" w:after="0" w:line="360" w:lineRule="auto"/>
        <w:rPr>
          <w:rFonts w:ascii="宋体" w:hAnsi="宋体" w:eastAsia="宋体"/>
          <w:sz w:val="21"/>
          <w:szCs w:val="21"/>
        </w:rPr>
      </w:pPr>
    </w:p>
    <w:p>
      <w:pPr>
        <w:pStyle w:val="3"/>
        <w:keepNext w:val="0"/>
        <w:spacing w:before="0" w:after="0" w:line="460" w:lineRule="exact"/>
        <w:jc w:val="center"/>
        <w:rPr>
          <w:rFonts w:ascii="宋体" w:hAnsi="宋体" w:eastAsia="宋体"/>
          <w:sz w:val="28"/>
        </w:rPr>
      </w:pPr>
      <w:bookmarkStart w:id="0" w:name="_Toc185762835"/>
      <w:bookmarkStart w:id="1" w:name="_Toc415216371"/>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bCs/>
          <w:sz w:val="24"/>
          <w:u w:val="single"/>
          <w:lang w:val="en-US" w:eastAsia="zh-CN"/>
        </w:rPr>
        <w:t>档案数字化项目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hint="eastAsia" w:ascii="宋体" w:hAnsi="宋体" w:eastAsia="宋体"/>
          <w:spacing w:val="-14"/>
          <w:sz w:val="24"/>
          <w:lang w:eastAsia="zh-CN"/>
        </w:rPr>
      </w:pPr>
      <w:r>
        <w:rPr>
          <w:rFonts w:hint="eastAsia" w:ascii="宋体" w:hAnsi="宋体"/>
          <w:sz w:val="24"/>
        </w:rPr>
        <w:t>1、采购</w:t>
      </w:r>
      <w:r>
        <w:rPr>
          <w:rFonts w:hint="eastAsia" w:ascii="宋体" w:hAnsi="宋体"/>
          <w:spacing w:val="-14"/>
          <w:sz w:val="24"/>
        </w:rPr>
        <w:t>项目(服务)名称、数量及主要技术规格：见后</w:t>
      </w:r>
      <w:r>
        <w:rPr>
          <w:rFonts w:hint="eastAsia" w:ascii="宋体" w:hAnsi="宋体"/>
          <w:sz w:val="24"/>
        </w:rPr>
        <w:t>附：采购项目报价一览表</w:t>
      </w:r>
      <w:r>
        <w:rPr>
          <w:rFonts w:hint="eastAsia" w:ascii="宋体" w:hAnsi="宋体"/>
          <w:sz w:val="24"/>
          <w:lang w:eastAsia="zh-CN"/>
        </w:rPr>
        <w:t>、项目内容及报价表</w:t>
      </w:r>
    </w:p>
    <w:p>
      <w:pPr>
        <w:spacing w:line="460" w:lineRule="exact"/>
        <w:rPr>
          <w:rFonts w:ascii="宋体" w:hAnsi="宋体"/>
          <w:sz w:val="24"/>
        </w:rPr>
      </w:pPr>
      <w:r>
        <w:rPr>
          <w:rFonts w:hint="eastAsia" w:ascii="宋体" w:hAnsi="宋体"/>
          <w:sz w:val="24"/>
        </w:rPr>
        <w:t>2、截止时间：采购响应文件应于[20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5</w:t>
      </w:r>
      <w:bookmarkStart w:id="23" w:name="_GoBack"/>
      <w:bookmarkEnd w:id="23"/>
      <w:r>
        <w:rPr>
          <w:rFonts w:hint="eastAsia" w:ascii="宋体" w:hAnsi="宋体"/>
          <w:sz w:val="24"/>
        </w:rPr>
        <w:t>日][1</w:t>
      </w:r>
      <w:r>
        <w:rPr>
          <w:rFonts w:hint="eastAsia" w:ascii="宋体" w:hAnsi="宋体"/>
          <w:sz w:val="24"/>
          <w:lang w:val="en-US" w:eastAsia="zh-CN"/>
        </w:rPr>
        <w:t>0</w:t>
      </w:r>
      <w:r>
        <w:rPr>
          <w:rFonts w:hint="eastAsia" w:ascii="宋体" w:hAnsi="宋体"/>
          <w:sz w:val="24"/>
        </w:rPr>
        <w:t>:00:00]（北京时间）</w:t>
      </w:r>
      <w:r>
        <w:rPr>
          <w:rFonts w:hint="eastAsia" w:ascii="宋体" w:hAnsi="宋体"/>
          <w:sz w:val="24"/>
          <w:lang w:val="en-US" w:eastAsia="zh-CN"/>
        </w:rPr>
        <w:t>前</w:t>
      </w:r>
      <w:r>
        <w:rPr>
          <w:rFonts w:hint="eastAsia" w:ascii="宋体" w:hAnsi="宋体"/>
          <w:sz w:val="24"/>
        </w:rPr>
        <w:t>提交到[</w:t>
      </w:r>
      <w:r>
        <w:rPr>
          <w:rFonts w:hint="eastAsia" w:ascii="宋体" w:hAnsi="宋体"/>
          <w:b/>
          <w:sz w:val="24"/>
        </w:rPr>
        <w:t>厦门技师学院，后勤保卫处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w:t>
      </w:r>
      <w:r>
        <w:rPr>
          <w:rFonts w:hint="eastAsia" w:ascii="宋体" w:hAnsi="宋体"/>
          <w:sz w:val="24"/>
          <w:lang w:val="en-US" w:eastAsia="zh-CN"/>
        </w:rPr>
        <w:t>黄</w:t>
      </w:r>
      <w:r>
        <w:rPr>
          <w:rFonts w:hint="eastAsia" w:ascii="宋体" w:hAnsi="宋体"/>
          <w:sz w:val="24"/>
        </w:rPr>
        <w:t>老师 0592-7760153</w:t>
      </w:r>
    </w:p>
    <w:p>
      <w:pPr>
        <w:numPr>
          <w:ilvl w:val="0"/>
          <w:numId w:val="1"/>
        </w:numPr>
        <w:spacing w:line="460" w:lineRule="exact"/>
        <w:rPr>
          <w:rFonts w:hint="eastAsia" w:ascii="宋体" w:hAnsi="宋体" w:eastAsia="宋体"/>
          <w:sz w:val="24"/>
          <w:lang w:val="en-US" w:eastAsia="zh-CN"/>
        </w:rPr>
      </w:pPr>
      <w:r>
        <w:rPr>
          <w:rFonts w:hint="eastAsia" w:ascii="宋体" w:hAnsi="宋体"/>
          <w:sz w:val="24"/>
          <w:lang w:val="en-US" w:eastAsia="zh-CN"/>
        </w:rPr>
        <w:t>项目内容联系人：陈老师 0592-7760008</w:t>
      </w:r>
    </w:p>
    <w:p>
      <w:pPr>
        <w:tabs>
          <w:tab w:val="left" w:pos="2775"/>
        </w:tabs>
        <w:spacing w:line="460" w:lineRule="exact"/>
        <w:rPr>
          <w:rFonts w:ascii="宋体" w:hAnsi="宋体"/>
          <w:color w:val="FF0000"/>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73916345"/>
      <w:bookmarkStart w:id="3" w:name="_Toc3525857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1"/>
        <w:tblW w:w="9455" w:type="dxa"/>
        <w:tblInd w:w="0" w:type="dxa"/>
        <w:tblLayout w:type="fixed"/>
        <w:tblCellMar>
          <w:top w:w="0" w:type="dxa"/>
          <w:left w:w="108" w:type="dxa"/>
          <w:bottom w:w="0" w:type="dxa"/>
          <w:right w:w="108" w:type="dxa"/>
        </w:tblCellMar>
      </w:tblPr>
      <w:tblGrid>
        <w:gridCol w:w="1495"/>
        <w:gridCol w:w="2342"/>
        <w:gridCol w:w="1168"/>
        <w:gridCol w:w="4450"/>
      </w:tblGrid>
      <w:tr>
        <w:tblPrEx>
          <w:tblCellMar>
            <w:top w:w="0" w:type="dxa"/>
            <w:left w:w="108" w:type="dxa"/>
            <w:bottom w:w="0" w:type="dxa"/>
            <w:right w:w="108" w:type="dxa"/>
          </w:tblCellMar>
        </w:tblPrEx>
        <w:trPr>
          <w:trHeight w:val="935"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项目内容及技术要求</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44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kern w:val="0"/>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档案数字化</w:t>
            </w:r>
          </w:p>
        </w:tc>
        <w:tc>
          <w:tcPr>
            <w:tcW w:w="2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lang w:eastAsia="zh-CN"/>
              </w:rPr>
            </w:pPr>
            <w:r>
              <w:rPr>
                <w:rFonts w:hint="eastAsia" w:ascii="宋体" w:hAnsi="宋体"/>
                <w:sz w:val="24"/>
                <w:lang w:val="en-US" w:eastAsia="zh-CN"/>
              </w:rPr>
              <w:t>详见附件2：</w:t>
            </w:r>
            <w:r>
              <w:rPr>
                <w:rFonts w:hint="eastAsia" w:ascii="宋体" w:hAnsi="宋体"/>
                <w:sz w:val="24"/>
                <w:lang w:eastAsia="zh-CN"/>
              </w:rPr>
              <w:t>项目内容及报价表</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lang w:eastAsia="zh-CN"/>
              </w:rPr>
            </w:pPr>
            <w:r>
              <w:rPr>
                <w:rFonts w:hint="eastAsia" w:ascii="宋体" w:hAnsi="宋体"/>
                <w:sz w:val="24"/>
                <w:lang w:val="en-US" w:eastAsia="zh-CN"/>
              </w:rPr>
              <w:t>一项</w:t>
            </w:r>
          </w:p>
        </w:tc>
        <w:tc>
          <w:tcPr>
            <w:tcW w:w="44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lang w:val="en-US" w:eastAsia="zh-CN"/>
              </w:rPr>
            </w:pPr>
            <w:r>
              <w:rPr>
                <w:rFonts w:hint="eastAsia" w:ascii="宋体" w:hAnsi="宋体"/>
                <w:sz w:val="24"/>
                <w:lang w:val="en-US" w:eastAsia="zh-CN"/>
              </w:rPr>
              <w:t>24.990</w:t>
            </w:r>
            <w:r>
              <w:rPr>
                <w:rFonts w:hint="eastAsia" w:ascii="宋体" w:hAnsi="宋体"/>
                <w:sz w:val="24"/>
              </w:rPr>
              <w:t>万元</w:t>
            </w:r>
            <w:r>
              <w:rPr>
                <w:rFonts w:hint="eastAsia" w:ascii="宋体" w:hAnsi="宋体"/>
                <w:sz w:val="24"/>
                <w:lang w:eastAsia="zh-CN"/>
              </w:rPr>
              <w:t>（</w:t>
            </w:r>
            <w:r>
              <w:rPr>
                <w:rFonts w:hint="eastAsia" w:ascii="宋体" w:hAnsi="宋体"/>
                <w:sz w:val="24"/>
                <w:lang w:val="en-US" w:eastAsia="zh-CN"/>
              </w:rPr>
              <w:t>按统一折扣率报价，按实结算</w:t>
            </w:r>
            <w:r>
              <w:rPr>
                <w:rFonts w:hint="eastAsia" w:ascii="宋体" w:hAnsi="宋体"/>
                <w:sz w:val="24"/>
                <w:lang w:eastAsia="zh-CN"/>
              </w:rPr>
              <w:t>）</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w:t>
      </w:r>
      <w:r>
        <w:rPr>
          <w:rFonts w:hint="eastAsia" w:ascii="宋体" w:hAnsi="宋体"/>
          <w:b/>
          <w:sz w:val="24"/>
          <w:lang w:eastAsia="zh-CN"/>
        </w:rPr>
        <w:t>报价表</w:t>
      </w:r>
      <w:r>
        <w:rPr>
          <w:rFonts w:hint="eastAsia" w:ascii="宋体" w:hAnsi="宋体"/>
          <w:b/>
          <w:sz w:val="24"/>
        </w:rPr>
        <w:t>详见附件</w:t>
      </w:r>
      <w:r>
        <w:rPr>
          <w:rFonts w:hint="eastAsia" w:ascii="宋体" w:hAnsi="宋体"/>
          <w:b/>
          <w:sz w:val="24"/>
          <w:lang w:val="en-US" w:eastAsia="zh-CN"/>
        </w:rPr>
        <w:t>2</w:t>
      </w:r>
      <w:r>
        <w:rPr>
          <w:rFonts w:hint="eastAsia" w:ascii="宋体" w:hAnsi="宋体"/>
          <w:b/>
          <w:sz w:val="24"/>
        </w:rPr>
        <w:t>。</w:t>
      </w: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2、交货期：合同签定后</w:t>
      </w:r>
      <w:r>
        <w:rPr>
          <w:rFonts w:hint="eastAsia" w:ascii="宋体" w:hAnsi="宋体"/>
          <w:sz w:val="24"/>
          <w:lang w:val="en-US" w:eastAsia="zh-CN"/>
        </w:rPr>
        <w:t>120</w:t>
      </w:r>
      <w:r>
        <w:rPr>
          <w:rFonts w:hint="eastAsia" w:ascii="宋体" w:hAnsi="宋体"/>
          <w:sz w:val="24"/>
        </w:rPr>
        <w:t>个</w:t>
      </w:r>
      <w:r>
        <w:rPr>
          <w:rFonts w:hint="eastAsia" w:ascii="宋体" w:hAnsi="宋体"/>
          <w:sz w:val="24"/>
          <w:lang w:eastAsia="zh-CN"/>
        </w:rPr>
        <w:t>工作</w:t>
      </w:r>
      <w:r>
        <w:rPr>
          <w:rFonts w:hint="eastAsia" w:ascii="宋体" w:hAnsi="宋体"/>
          <w:sz w:val="24"/>
        </w:rPr>
        <w:t>日内</w:t>
      </w:r>
      <w:r>
        <w:rPr>
          <w:rFonts w:hint="eastAsia" w:ascii="宋体" w:hAnsi="宋体"/>
          <w:sz w:val="24"/>
          <w:lang w:val="en-US" w:eastAsia="zh-CN"/>
        </w:rPr>
        <w:t>完成</w:t>
      </w:r>
      <w:r>
        <w:rPr>
          <w:rFonts w:hint="eastAsia" w:ascii="宋体" w:hAnsi="宋体"/>
          <w:sz w:val="24"/>
        </w:rPr>
        <w:t>全部文书档案、学籍档案、工程档案整理及数字化加工</w:t>
      </w:r>
      <w:r>
        <w:rPr>
          <w:rFonts w:hint="eastAsia" w:ascii="宋体" w:hAnsi="宋体"/>
          <w:sz w:val="24"/>
          <w:lang w:eastAsia="zh-CN"/>
        </w:rPr>
        <w:t>，</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w:t>
      </w:r>
      <w:r>
        <w:rPr>
          <w:rFonts w:hint="eastAsia" w:ascii="宋体" w:hAnsi="宋体"/>
          <w:sz w:val="24"/>
          <w:lang w:eastAsia="zh-CN"/>
        </w:rPr>
        <w:t>的</w:t>
      </w:r>
      <w:r>
        <w:rPr>
          <w:rFonts w:hint="eastAsia" w:ascii="宋体" w:hAnsi="宋体"/>
          <w:sz w:val="24"/>
        </w:rPr>
        <w:t>，应提供身份证有效复印件并加盖公章，若不是企业法定代表人，应提供企业法定代表人的授权书原件及授权代表的身份证有效复印件并加盖公章。</w:t>
      </w:r>
    </w:p>
    <w:p>
      <w:pPr>
        <w:spacing w:line="360" w:lineRule="auto"/>
        <w:ind w:firstLine="480" w:firstLineChars="200"/>
        <w:rPr>
          <w:rFonts w:hint="eastAsia" w:ascii="宋体" w:hAnsi="宋体"/>
          <w:sz w:val="24"/>
        </w:rPr>
      </w:pPr>
      <w:r>
        <w:rPr>
          <w:rFonts w:hint="eastAsia" w:ascii="宋体" w:hAnsi="宋体"/>
          <w:sz w:val="24"/>
        </w:rPr>
        <w:t>3、厦门技师学院</w:t>
      </w:r>
      <w:r>
        <w:rPr>
          <w:rFonts w:hint="eastAsia" w:ascii="宋体" w:hAnsi="宋体"/>
          <w:sz w:val="24"/>
          <w:lang w:eastAsia="zh-CN"/>
        </w:rPr>
        <w:t>档案数字化</w:t>
      </w:r>
      <w:r>
        <w:rPr>
          <w:rFonts w:hint="eastAsia" w:ascii="宋体" w:hAnsi="宋体"/>
          <w:sz w:val="24"/>
        </w:rPr>
        <w:t>项目报价表并加盖公章。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w:t>
      </w:r>
      <w:r>
        <w:rPr>
          <w:rFonts w:hint="eastAsia" w:ascii="宋体" w:hAnsi="宋体" w:cs="Arial"/>
          <w:sz w:val="24"/>
          <w:lang w:eastAsia="zh-CN"/>
        </w:rPr>
        <w:t>服务</w:t>
      </w:r>
      <w:r>
        <w:rPr>
          <w:rFonts w:hint="eastAsia" w:ascii="宋体" w:hAnsi="宋体" w:cs="Arial"/>
          <w:sz w:val="24"/>
        </w:rPr>
        <w:t>及运营维护过程中若有出现安全事故，其责任及相应的赔偿均由成交供应商自行承担，采购人不承担所有责任及义务。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hint="eastAsia" w:ascii="宋体" w:hAnsi="宋体" w:cs="Arial"/>
          <w:sz w:val="24"/>
        </w:rPr>
      </w:pPr>
      <w:r>
        <w:rPr>
          <w:rFonts w:hint="eastAsia" w:ascii="宋体" w:hAnsi="宋体"/>
          <w:sz w:val="24"/>
        </w:rPr>
        <w:t>5、参加政府采购活动前3年内在经营活动中没有重大违法记录的书面声明或承诺书（或者在参加政府采购活动前3年内因违法经营被禁止在一定期限内参加政府采购活动，期限</w:t>
      </w:r>
      <w:r>
        <w:rPr>
          <w:rFonts w:hint="eastAsia" w:ascii="宋体" w:hAnsi="宋体" w:cs="Arial"/>
          <w:sz w:val="24"/>
        </w:rPr>
        <w:t>已届满）。</w:t>
      </w:r>
      <w:r>
        <w:rPr>
          <w:rFonts w:hint="eastAsia" w:ascii="宋体" w:hAnsi="宋体" w:cs="Arial"/>
          <w:b/>
          <w:bCs/>
          <w:sz w:val="24"/>
        </w:rPr>
        <w:t>须提供书面</w:t>
      </w:r>
      <w:r>
        <w:rPr>
          <w:rFonts w:hint="eastAsia" w:ascii="宋体" w:hAnsi="宋体" w:cs="Arial"/>
          <w:b/>
          <w:bCs/>
          <w:sz w:val="24"/>
          <w:lang w:eastAsia="zh-CN"/>
        </w:rPr>
        <w:t>证明及</w:t>
      </w:r>
      <w:r>
        <w:rPr>
          <w:rFonts w:hint="eastAsia" w:ascii="宋体" w:hAnsi="宋体" w:cs="Arial"/>
          <w:b/>
          <w:bCs/>
          <w:sz w:val="24"/>
        </w:rPr>
        <w:t>承诺书。</w:t>
      </w:r>
    </w:p>
    <w:p>
      <w:pPr>
        <w:spacing w:line="360" w:lineRule="auto"/>
        <w:ind w:firstLine="480" w:firstLineChars="200"/>
        <w:rPr>
          <w:rFonts w:hint="eastAsia" w:ascii="宋体" w:hAnsi="宋体"/>
          <w:b/>
          <w:bCs/>
          <w:sz w:val="24"/>
        </w:rPr>
      </w:pPr>
      <w:r>
        <w:rPr>
          <w:rFonts w:hint="eastAsia" w:ascii="宋体" w:hAnsi="宋体"/>
          <w:sz w:val="24"/>
          <w:lang w:val="en-US" w:eastAsia="zh-CN"/>
        </w:rPr>
        <w:t>6</w:t>
      </w:r>
      <w:r>
        <w:rPr>
          <w:rFonts w:hint="eastAsia" w:ascii="宋体" w:hAnsi="宋体"/>
          <w:sz w:val="24"/>
        </w:rPr>
        <w:t>、成交供应商须严格按照项目内容及报价清单进行供货、服务</w:t>
      </w:r>
      <w:r>
        <w:rPr>
          <w:rFonts w:hint="eastAsia" w:ascii="宋体" w:hAnsi="宋体"/>
          <w:sz w:val="24"/>
          <w:lang w:eastAsia="zh-CN"/>
        </w:rPr>
        <w:t>，</w:t>
      </w:r>
      <w:r>
        <w:rPr>
          <w:rFonts w:hint="eastAsia" w:ascii="宋体" w:hAnsi="宋体"/>
          <w:b/>
          <w:bCs/>
          <w:sz w:val="24"/>
        </w:rPr>
        <w:t>须提供承诺书。</w:t>
      </w:r>
    </w:p>
    <w:p>
      <w:pPr>
        <w:pStyle w:val="7"/>
        <w:numPr>
          <w:ilvl w:val="0"/>
          <w:numId w:val="0"/>
        </w:numPr>
        <w:spacing w:line="360" w:lineRule="auto"/>
        <w:ind w:firstLine="464" w:firstLineChars="200"/>
        <w:rPr>
          <w:rFonts w:hint="eastAsia" w:asciiTheme="minorEastAsia" w:hAnsiTheme="minorEastAsia" w:eastAsiaTheme="minorEastAsia" w:cstheme="minorEastAsia"/>
          <w:bCs/>
          <w:caps w:val="0"/>
          <w:vanish w:val="0"/>
          <w:color w:val="auto"/>
          <w:sz w:val="24"/>
          <w:szCs w:val="24"/>
          <w:lang w:eastAsia="zh-CN"/>
        </w:rPr>
      </w:pPr>
      <w:r>
        <w:rPr>
          <w:rFonts w:hint="eastAsia" w:hAnsi="宋体"/>
          <w:sz w:val="24"/>
          <w:lang w:val="en-US" w:eastAsia="zh-CN"/>
        </w:rPr>
        <w:t>7</w:t>
      </w:r>
      <w:r>
        <w:rPr>
          <w:rFonts w:hint="eastAsia" w:ascii="宋体" w:hAnsi="宋体"/>
          <w:sz w:val="24"/>
          <w:lang w:val="en-US" w:eastAsia="zh-CN"/>
        </w:rPr>
        <w:t>、学校派员负责监督和协调</w:t>
      </w:r>
      <w:r>
        <w:rPr>
          <w:rFonts w:hint="eastAsia" w:hAnsi="宋体"/>
          <w:sz w:val="24"/>
          <w:lang w:val="en-US" w:eastAsia="zh-CN"/>
        </w:rPr>
        <w:t>中标人</w:t>
      </w:r>
      <w:r>
        <w:rPr>
          <w:rFonts w:hint="eastAsia" w:ascii="宋体" w:hAnsi="宋体"/>
          <w:sz w:val="24"/>
          <w:lang w:val="en-US" w:eastAsia="zh-CN"/>
        </w:rPr>
        <w:t>的</w:t>
      </w:r>
      <w:r>
        <w:rPr>
          <w:rFonts w:hint="eastAsia" w:hAnsi="宋体"/>
          <w:sz w:val="24"/>
          <w:lang w:val="en-US" w:eastAsia="zh-CN"/>
        </w:rPr>
        <w:t>档案数字化</w:t>
      </w:r>
      <w:r>
        <w:rPr>
          <w:rFonts w:hint="eastAsia" w:ascii="宋体" w:hAnsi="宋体"/>
          <w:sz w:val="24"/>
          <w:lang w:val="en-US" w:eastAsia="zh-CN"/>
        </w:rPr>
        <w:t>工作；</w:t>
      </w:r>
      <w:r>
        <w:rPr>
          <w:rFonts w:hint="eastAsia" w:hAnsi="宋体"/>
          <w:sz w:val="24"/>
          <w:lang w:val="en-US" w:eastAsia="zh-CN"/>
        </w:rPr>
        <w:t>中标人</w:t>
      </w:r>
      <w:r>
        <w:rPr>
          <w:rFonts w:hint="eastAsia" w:ascii="宋体" w:hAnsi="宋体"/>
          <w:sz w:val="24"/>
          <w:lang w:val="en-US" w:eastAsia="zh-CN"/>
        </w:rPr>
        <w:t>须无条件遵守学校的一切制</w:t>
      </w:r>
      <w:r>
        <w:rPr>
          <w:rFonts w:hint="eastAsia" w:asciiTheme="minorEastAsia" w:hAnsiTheme="minorEastAsia" w:eastAsiaTheme="minorEastAsia" w:cstheme="minorEastAsia"/>
          <w:bCs/>
          <w:caps w:val="0"/>
          <w:vanish w:val="0"/>
          <w:color w:val="auto"/>
          <w:sz w:val="24"/>
          <w:szCs w:val="24"/>
          <w:lang w:val="en-US" w:eastAsia="zh-CN"/>
        </w:rPr>
        <w:t>度，不做有损学校名誉和利益的事。</w:t>
      </w:r>
      <w:r>
        <w:rPr>
          <w:rFonts w:hint="eastAsia" w:asciiTheme="minorEastAsia" w:hAnsiTheme="minorEastAsia" w:eastAsiaTheme="minorEastAsia" w:cstheme="minorEastAsia"/>
          <w:b/>
          <w:bCs w:val="0"/>
          <w:caps w:val="0"/>
          <w:vanish w:val="0"/>
          <w:color w:val="auto"/>
          <w:sz w:val="24"/>
          <w:szCs w:val="24"/>
          <w:lang w:eastAsia="zh-CN"/>
        </w:rPr>
        <w:t>须提供承诺书。</w:t>
      </w:r>
    </w:p>
    <w:p>
      <w:pPr>
        <w:pStyle w:val="7"/>
        <w:numPr>
          <w:ilvl w:val="0"/>
          <w:numId w:val="0"/>
        </w:numPr>
        <w:spacing w:line="360" w:lineRule="auto"/>
        <w:ind w:firstLine="464" w:firstLineChars="200"/>
        <w:rPr>
          <w:rFonts w:hint="eastAsia" w:asciiTheme="minorEastAsia" w:hAnsiTheme="minorEastAsia" w:eastAsiaTheme="minorEastAsia" w:cstheme="minorEastAsia"/>
          <w:bCs/>
          <w:caps w:val="0"/>
          <w:vanish w:val="0"/>
          <w:color w:val="auto"/>
          <w:sz w:val="24"/>
          <w:szCs w:val="24"/>
          <w:lang w:val="en-US" w:eastAsia="zh-CN"/>
        </w:rPr>
      </w:pPr>
      <w:r>
        <w:rPr>
          <w:rFonts w:hint="eastAsia" w:asciiTheme="minorEastAsia" w:hAnsiTheme="minorEastAsia" w:eastAsiaTheme="minorEastAsia" w:cstheme="minorEastAsia"/>
          <w:bCs/>
          <w:caps w:val="0"/>
          <w:vanish w:val="0"/>
          <w:color w:val="auto"/>
          <w:sz w:val="24"/>
          <w:szCs w:val="24"/>
          <w:lang w:val="en-US" w:eastAsia="zh-CN"/>
        </w:rPr>
        <w:t>8、为保障学院权益，确保向学院提供良好的服务。采购响应供应商必须提供服务</w:t>
      </w:r>
      <w:r>
        <w:rPr>
          <w:rFonts w:hint="eastAsia" w:asciiTheme="minorEastAsia" w:hAnsiTheme="minorEastAsia" w:eastAsiaTheme="minorEastAsia" w:cstheme="minorEastAsia"/>
          <w:color w:val="auto"/>
          <w:sz w:val="24"/>
          <w:szCs w:val="24"/>
          <w:lang w:eastAsia="zh-CN"/>
        </w:rPr>
        <w:t>方案</w:t>
      </w:r>
      <w:r>
        <w:rPr>
          <w:rFonts w:hint="eastAsia" w:asciiTheme="minorEastAsia" w:hAnsiTheme="minorEastAsia" w:eastAsiaTheme="minorEastAsia" w:cstheme="minorEastAsia"/>
          <w:bCs/>
          <w:caps w:val="0"/>
          <w:vanish w:val="0"/>
          <w:color w:val="auto"/>
          <w:sz w:val="24"/>
          <w:szCs w:val="24"/>
          <w:lang w:val="en-US" w:eastAsia="zh-CN"/>
        </w:rPr>
        <w:t>，服务方案应包含以下内容：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（1）必须明确说明档案数字化加工方法；</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（2）拟安排的项目团队人员（含项目负责人）。</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（3）自签订合同后，</w:t>
      </w:r>
      <w:r>
        <w:rPr>
          <w:rFonts w:hint="eastAsia" w:ascii="宋体" w:hAnsi="宋体"/>
          <w:sz w:val="24"/>
        </w:rPr>
        <w:t>全部文书档案、学籍档案、工程档案整理及数字化加工</w:t>
      </w:r>
      <w:r>
        <w:rPr>
          <w:rFonts w:hint="eastAsia" w:ascii="宋体" w:hAnsi="宋体"/>
          <w:sz w:val="24"/>
          <w:lang w:val="en-US" w:eastAsia="zh-CN"/>
        </w:rPr>
        <w:t>的</w:t>
      </w:r>
      <w:r>
        <w:rPr>
          <w:rFonts w:hint="eastAsia" w:ascii="宋体" w:hAnsi="宋体"/>
          <w:sz w:val="24"/>
          <w:lang w:eastAsia="zh-CN"/>
        </w:rPr>
        <w:t>具体</w:t>
      </w:r>
      <w:r>
        <w:rPr>
          <w:rFonts w:hint="eastAsia" w:ascii="宋体" w:hAnsi="宋体"/>
          <w:sz w:val="24"/>
          <w:lang w:val="en-US" w:eastAsia="zh-CN"/>
        </w:rPr>
        <w:t>完成</w:t>
      </w:r>
      <w:r>
        <w:rPr>
          <w:rFonts w:hint="eastAsia" w:ascii="宋体" w:hAnsi="宋体"/>
          <w:sz w:val="24"/>
          <w:lang w:eastAsia="zh-CN"/>
        </w:rPr>
        <w:t>时间（不超过</w:t>
      </w:r>
      <w:r>
        <w:rPr>
          <w:rFonts w:hint="eastAsia" w:ascii="宋体" w:hAnsi="宋体"/>
          <w:sz w:val="24"/>
          <w:lang w:val="en-US" w:eastAsia="zh-CN"/>
        </w:rPr>
        <w:t>120个工作日）。</w:t>
      </w:r>
    </w:p>
    <w:p>
      <w:pPr>
        <w:pStyle w:val="7"/>
        <w:numPr>
          <w:ilvl w:val="0"/>
          <w:numId w:val="0"/>
        </w:numPr>
        <w:spacing w:line="360" w:lineRule="auto"/>
        <w:ind w:firstLine="464" w:firstLineChars="200"/>
        <w:rPr>
          <w:rFonts w:hint="eastAsia" w:ascii="宋体" w:hAnsi="宋体" w:cs="Arial"/>
          <w:b w:val="0"/>
          <w:bCs w:val="0"/>
          <w:sz w:val="24"/>
          <w:lang w:eastAsia="zh-CN"/>
        </w:rPr>
      </w:pPr>
      <w:r>
        <w:rPr>
          <w:rFonts w:hint="eastAsia" w:ascii="宋体" w:hAnsi="宋体"/>
          <w:sz w:val="24"/>
          <w:lang w:val="en-US" w:eastAsia="zh-CN"/>
        </w:rPr>
        <w:t>（4）</w:t>
      </w:r>
      <w:r>
        <w:rPr>
          <w:rFonts w:hint="eastAsia" w:ascii="宋体" w:hAnsi="宋体"/>
          <w:sz w:val="24"/>
          <w:highlight w:val="none"/>
          <w:lang w:val="en-US" w:eastAsia="zh-CN"/>
        </w:rPr>
        <w:t>采购响应供应商</w:t>
      </w:r>
      <w:r>
        <w:rPr>
          <w:rFonts w:hint="eastAsia" w:asciiTheme="minorEastAsia" w:hAnsiTheme="minorEastAsia" w:eastAsiaTheme="minorEastAsia" w:cstheme="minorEastAsia"/>
          <w:bCs/>
          <w:caps w:val="0"/>
          <w:vanish w:val="0"/>
          <w:color w:val="auto"/>
          <w:sz w:val="24"/>
          <w:szCs w:val="24"/>
        </w:rPr>
        <w:t>近五年（201</w:t>
      </w:r>
      <w:r>
        <w:rPr>
          <w:rFonts w:hint="eastAsia" w:asciiTheme="minorEastAsia" w:hAnsiTheme="minorEastAsia" w:eastAsiaTheme="minorEastAsia" w:cstheme="minorEastAsia"/>
          <w:bCs/>
          <w:caps w:val="0"/>
          <w:vanish w:val="0"/>
          <w:color w:val="auto"/>
          <w:sz w:val="24"/>
          <w:szCs w:val="24"/>
          <w:lang w:val="en-US" w:eastAsia="zh-CN"/>
        </w:rPr>
        <w:t>7</w:t>
      </w:r>
      <w:r>
        <w:rPr>
          <w:rFonts w:hint="eastAsia" w:asciiTheme="minorEastAsia" w:hAnsiTheme="minorEastAsia" w:eastAsiaTheme="minorEastAsia" w:cstheme="minorEastAsia"/>
          <w:bCs/>
          <w:caps w:val="0"/>
          <w:vanish w:val="0"/>
          <w:color w:val="auto"/>
          <w:sz w:val="24"/>
          <w:szCs w:val="24"/>
        </w:rPr>
        <w:t>年1月1日至今）</w:t>
      </w:r>
      <w:r>
        <w:rPr>
          <w:rFonts w:hint="eastAsia" w:asciiTheme="minorEastAsia" w:hAnsiTheme="minorEastAsia" w:eastAsiaTheme="minorEastAsia" w:cstheme="minorEastAsia"/>
          <w:bCs/>
          <w:caps w:val="0"/>
          <w:vanish w:val="0"/>
          <w:color w:val="auto"/>
          <w:sz w:val="24"/>
          <w:szCs w:val="24"/>
          <w:lang w:val="en-US" w:eastAsia="zh-CN"/>
        </w:rPr>
        <w:t>内</w:t>
      </w:r>
      <w:r>
        <w:rPr>
          <w:rFonts w:hint="eastAsia" w:ascii="宋体" w:hAnsi="宋体" w:cs="Times New Roman"/>
          <w:sz w:val="24"/>
          <w:highlight w:val="none"/>
          <w:lang w:val="en-US" w:eastAsia="zh-CN"/>
        </w:rPr>
        <w:t>承接过</w:t>
      </w:r>
      <w:r>
        <w:rPr>
          <w:rFonts w:hint="eastAsia" w:hAnsi="宋体" w:cs="Times New Roman"/>
          <w:sz w:val="24"/>
          <w:highlight w:val="none"/>
          <w:lang w:val="en-US" w:eastAsia="zh-CN"/>
        </w:rPr>
        <w:t>的</w:t>
      </w:r>
      <w:r>
        <w:rPr>
          <w:rFonts w:hint="eastAsia" w:ascii="宋体" w:hAnsi="宋体" w:cs="Times New Roman"/>
          <w:sz w:val="24"/>
          <w:highlight w:val="none"/>
          <w:lang w:val="en-US" w:eastAsia="zh-CN"/>
        </w:rPr>
        <w:t>类似项目</w:t>
      </w:r>
      <w:r>
        <w:rPr>
          <w:rFonts w:hint="eastAsia" w:hAnsi="宋体" w:cs="Times New Roman"/>
          <w:sz w:val="24"/>
          <w:highlight w:val="none"/>
          <w:lang w:val="en-US" w:eastAsia="zh-CN"/>
        </w:rPr>
        <w:t>（</w:t>
      </w:r>
      <w:r>
        <w:rPr>
          <w:rFonts w:hint="eastAsia" w:ascii="宋体" w:hAnsi="宋体" w:cs="Times New Roman"/>
          <w:sz w:val="24"/>
          <w:highlight w:val="none"/>
          <w:lang w:val="en-US" w:eastAsia="zh-CN"/>
        </w:rPr>
        <w:t>类似项目</w:t>
      </w:r>
      <w:r>
        <w:rPr>
          <w:rFonts w:hint="eastAsia" w:hAnsi="宋体" w:cs="Times New Roman"/>
          <w:sz w:val="24"/>
          <w:highlight w:val="none"/>
          <w:lang w:val="en-US" w:eastAsia="zh-CN"/>
        </w:rPr>
        <w:t>指将纸质档案进行数字化加工），应不少于1个，</w:t>
      </w:r>
      <w:r>
        <w:rPr>
          <w:rFonts w:hint="eastAsia" w:asciiTheme="minorEastAsia" w:hAnsiTheme="minorEastAsia" w:eastAsiaTheme="minorEastAsia" w:cstheme="minorEastAsia"/>
          <w:bCs/>
          <w:caps w:val="0"/>
          <w:vanish w:val="0"/>
          <w:color w:val="auto"/>
          <w:sz w:val="24"/>
          <w:szCs w:val="24"/>
        </w:rPr>
        <w:t>以合同签订时间为准</w:t>
      </w:r>
      <w:r>
        <w:rPr>
          <w:rFonts w:hint="eastAsia" w:asciiTheme="minorEastAsia" w:hAnsiTheme="minorEastAsia" w:eastAsiaTheme="minorEastAsia" w:cstheme="minorEastAsia"/>
          <w:bCs/>
          <w:caps w:val="0"/>
          <w:vanish w:val="0"/>
          <w:color w:val="auto"/>
          <w:sz w:val="24"/>
          <w:szCs w:val="24"/>
          <w:lang w:eastAsia="zh-CN"/>
        </w:rPr>
        <w:t>。</w:t>
      </w:r>
      <w:r>
        <w:rPr>
          <w:rFonts w:hint="eastAsia" w:ascii="宋体" w:hAnsi="宋体" w:cs="Arial"/>
          <w:b/>
          <w:bCs/>
          <w:sz w:val="24"/>
        </w:rPr>
        <w:t>须提</w:t>
      </w:r>
      <w:r>
        <w:rPr>
          <w:rFonts w:hint="eastAsia" w:ascii="宋体" w:hAnsi="宋体" w:cs="Arial"/>
          <w:b/>
          <w:bCs/>
          <w:sz w:val="24"/>
          <w:lang w:eastAsia="zh-CN"/>
        </w:rPr>
        <w:t>供需提供</w:t>
      </w:r>
      <w:r>
        <w:rPr>
          <w:rFonts w:hint="eastAsia" w:ascii="宋体" w:hAnsi="宋体" w:cs="Arial"/>
          <w:b/>
          <w:bCs/>
          <w:sz w:val="24"/>
          <w:lang w:val="en-US" w:eastAsia="zh-CN"/>
        </w:rPr>
        <w:t>历史项目</w:t>
      </w:r>
      <w:r>
        <w:rPr>
          <w:rFonts w:hint="eastAsia" w:ascii="宋体" w:hAnsi="宋体" w:cs="Arial"/>
          <w:b/>
          <w:bCs/>
          <w:sz w:val="24"/>
          <w:lang w:eastAsia="zh-CN"/>
        </w:rPr>
        <w:t>业绩的以下证明材料</w:t>
      </w:r>
      <w:r>
        <w:rPr>
          <w:rFonts w:hint="eastAsia" w:ascii="宋体" w:hAnsi="宋体" w:cs="Arial"/>
          <w:b/>
          <w:bCs/>
          <w:sz w:val="24"/>
          <w:lang w:val="en-US" w:eastAsia="zh-CN"/>
        </w:rPr>
        <w:t>并</w:t>
      </w:r>
      <w:r>
        <w:rPr>
          <w:rFonts w:hint="eastAsia" w:ascii="宋体" w:hAnsi="宋体" w:cs="Arial"/>
          <w:b/>
          <w:bCs/>
          <w:sz w:val="24"/>
          <w:lang w:eastAsia="zh-CN"/>
        </w:rPr>
        <w:t>加盖公章：①中标（成交）公告（提供相关网站中标（成交）公告的下载网页并注明网址）； ②中标（成交）通知书； ③采购合同文本；④能够证明该业绩项目已经采购人验收合格的相关证明文件。</w:t>
      </w:r>
      <w:r>
        <w:rPr>
          <w:rFonts w:hint="eastAsia" w:ascii="宋体" w:hAnsi="宋体" w:cs="Arial"/>
          <w:b w:val="0"/>
          <w:bCs w:val="0"/>
          <w:sz w:val="24"/>
          <w:lang w:eastAsia="zh-CN"/>
        </w:rPr>
        <w:t>如未按</w:t>
      </w:r>
      <w:r>
        <w:rPr>
          <w:rFonts w:hint="eastAsia" w:ascii="宋体" w:hAnsi="宋体" w:cs="Arial"/>
          <w:b w:val="0"/>
          <w:bCs w:val="0"/>
          <w:sz w:val="24"/>
          <w:lang w:val="en-US" w:eastAsia="zh-CN"/>
        </w:rPr>
        <w:t>本</w:t>
      </w:r>
      <w:r>
        <w:rPr>
          <w:rFonts w:hint="eastAsia" w:ascii="宋体" w:hAnsi="宋体" w:cs="Arial"/>
          <w:b w:val="0"/>
          <w:bCs w:val="0"/>
          <w:sz w:val="24"/>
          <w:lang w:eastAsia="zh-CN"/>
        </w:rPr>
        <w:t>要求提供该项业绩完整资料的，</w:t>
      </w:r>
      <w:r>
        <w:rPr>
          <w:rFonts w:hint="eastAsia" w:ascii="宋体" w:hAnsi="宋体" w:cs="Arial"/>
          <w:b w:val="0"/>
          <w:bCs w:val="0"/>
          <w:sz w:val="24"/>
          <w:lang w:val="en-US" w:eastAsia="zh-CN"/>
        </w:rPr>
        <w:t>评审</w:t>
      </w:r>
      <w:r>
        <w:rPr>
          <w:rFonts w:hint="eastAsia" w:ascii="宋体" w:hAnsi="宋体" w:cs="Arial"/>
          <w:b w:val="0"/>
          <w:bCs w:val="0"/>
          <w:sz w:val="24"/>
          <w:lang w:eastAsia="zh-CN"/>
        </w:rPr>
        <w:t>小组对该项业绩应不予采信。</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9、供应商应具备省级档案服务机构备案证书，</w:t>
      </w:r>
      <w:r>
        <w:rPr>
          <w:rFonts w:hint="eastAsia" w:ascii="宋体" w:hAnsi="宋体"/>
          <w:b/>
          <w:bCs/>
          <w:sz w:val="24"/>
          <w:lang w:val="en-US" w:eastAsia="zh-CN"/>
        </w:rPr>
        <w:t>须提供证书复印件并加盖公章。</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10、供应商应具备国家秘密载体印制乙级资质证书，</w:t>
      </w:r>
      <w:r>
        <w:rPr>
          <w:rFonts w:hint="eastAsia" w:ascii="宋体" w:hAnsi="宋体"/>
          <w:b/>
          <w:bCs/>
          <w:sz w:val="24"/>
          <w:lang w:val="en-US" w:eastAsia="zh-CN"/>
        </w:rPr>
        <w:t>须提供证书复印件并加盖公章。</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11、供应商为本项目所配备的现场工作人员须在供应商单位缴交医社保至少3个月。</w:t>
      </w:r>
      <w:r>
        <w:rPr>
          <w:rFonts w:hint="eastAsia" w:ascii="宋体" w:hAnsi="宋体"/>
          <w:b/>
          <w:bCs/>
          <w:sz w:val="24"/>
          <w:lang w:val="en-US" w:eastAsia="zh-CN"/>
        </w:rPr>
        <w:t>须提供劳动合同复印件及社保缴交证明并加盖公章。</w:t>
      </w:r>
    </w:p>
    <w:p>
      <w:pPr>
        <w:spacing w:line="360" w:lineRule="auto"/>
        <w:ind w:left="476" w:leftChars="170" w:firstLine="0" w:firstLineChars="0"/>
        <w:rPr>
          <w:rFonts w:hint="default" w:ascii="宋体" w:hAnsi="宋体"/>
          <w:sz w:val="24"/>
          <w:lang w:val="en-US" w:eastAsia="zh-CN"/>
        </w:rPr>
      </w:pPr>
      <w:r>
        <w:rPr>
          <w:rFonts w:hint="eastAsia" w:ascii="宋体" w:hAnsi="宋体"/>
          <w:sz w:val="24"/>
          <w:lang w:val="en-US" w:eastAsia="zh-CN"/>
        </w:rPr>
        <w:t>12、本项目最终报价按照统一折扣率进行报价，请精确到个位。</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13、资格性、符合性所要求的其它相关信息。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6" w:name="_Toc415216384"/>
      <w:bookmarkStart w:id="7" w:name="_Toc361840720"/>
      <w:bookmarkStart w:id="8" w:name="_Toc363578332"/>
      <w:bookmarkStart w:id="9" w:name="_Toc238294552"/>
    </w:p>
    <w:p>
      <w:pPr>
        <w:spacing w:line="360" w:lineRule="auto"/>
        <w:rPr>
          <w:rFonts w:ascii="宋体" w:hAnsi="宋体"/>
          <w:b/>
          <w:sz w:val="24"/>
        </w:rPr>
      </w:pPr>
      <w:r>
        <w:rPr>
          <w:rFonts w:hint="eastAsia" w:ascii="宋体" w:hAnsi="宋体"/>
          <w:b/>
          <w:sz w:val="24"/>
        </w:rPr>
        <w:t>二、报价要求</w:t>
      </w:r>
      <w:bookmarkEnd w:id="6"/>
      <w:bookmarkEnd w:id="7"/>
      <w:bookmarkEnd w:id="8"/>
    </w:p>
    <w:p>
      <w:pPr>
        <w:spacing w:line="360" w:lineRule="auto"/>
        <w:ind w:firstLine="480" w:firstLineChars="200"/>
        <w:rPr>
          <w:rFonts w:ascii="宋体" w:hAnsi="宋体"/>
          <w:sz w:val="24"/>
        </w:rPr>
      </w:pPr>
      <w:bookmarkStart w:id="10" w:name="_Toc415216385"/>
      <w:bookmarkStart w:id="11" w:name="_Toc363578333"/>
      <w:bookmarkStart w:id="12" w:name="_Toc361840721"/>
      <w:r>
        <w:rPr>
          <w:rFonts w:hint="eastAsia" w:ascii="宋体" w:hAnsi="宋体"/>
          <w:sz w:val="24"/>
        </w:rPr>
        <w:t>1、本项目须列出各细项目单价及总价；采购响应供应商应充分考虑服务期间生产材料价格上涨</w:t>
      </w:r>
      <w:r>
        <w:rPr>
          <w:rFonts w:hint="eastAsia" w:ascii="宋体" w:hAnsi="宋体"/>
          <w:sz w:val="24"/>
          <w:lang w:val="en-US" w:eastAsia="zh-CN"/>
        </w:rPr>
        <w:t>及人工成本</w:t>
      </w:r>
      <w:r>
        <w:rPr>
          <w:rFonts w:hint="eastAsia" w:ascii="宋体" w:hAnsi="宋体"/>
          <w:sz w:val="24"/>
        </w:rPr>
        <w:t>上涨的风险，且该项风险费在报价中充分考虑。</w:t>
      </w:r>
      <w:r>
        <w:rPr>
          <w:rFonts w:hint="eastAsia" w:ascii="宋体" w:hAnsi="宋体"/>
          <w:sz w:val="24"/>
          <w:lang w:val="en-US" w:eastAsia="zh-CN"/>
        </w:rPr>
        <w:t>报价</w:t>
      </w:r>
      <w:r>
        <w:rPr>
          <w:rFonts w:hint="eastAsia" w:ascii="宋体" w:hAnsi="宋体"/>
          <w:sz w:val="24"/>
        </w:rPr>
        <w:t>采用固定</w:t>
      </w:r>
      <w:r>
        <w:rPr>
          <w:rFonts w:hint="eastAsia" w:ascii="宋体" w:hAnsi="宋体"/>
          <w:sz w:val="24"/>
          <w:lang w:val="en-US" w:eastAsia="zh-CN"/>
        </w:rPr>
        <w:t>统一折扣率进行报价</w:t>
      </w:r>
      <w:r>
        <w:rPr>
          <w:rFonts w:hint="eastAsia" w:ascii="宋体" w:hAnsi="宋体"/>
          <w:sz w:val="24"/>
        </w:rPr>
        <w:t>，</w:t>
      </w:r>
      <w:r>
        <w:rPr>
          <w:rFonts w:hint="eastAsia" w:ascii="宋体" w:hAnsi="宋体"/>
          <w:sz w:val="24"/>
          <w:lang w:val="en-US" w:eastAsia="zh-CN"/>
        </w:rPr>
        <w:t>本项目所支付预算</w:t>
      </w:r>
      <w:r>
        <w:rPr>
          <w:rFonts w:hint="eastAsia" w:ascii="宋体" w:hAnsi="宋体"/>
          <w:sz w:val="24"/>
        </w:rPr>
        <w:t>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w:t>
      </w:r>
      <w:r>
        <w:rPr>
          <w:rFonts w:hint="eastAsia" w:ascii="宋体" w:hAnsi="宋体" w:cs="Arial"/>
          <w:sz w:val="24"/>
          <w:lang w:val="en-US" w:eastAsia="zh-CN"/>
        </w:rPr>
        <w:t>统一折扣率作为</w:t>
      </w:r>
      <w:r>
        <w:rPr>
          <w:rFonts w:hint="eastAsia" w:ascii="宋体" w:hAnsi="宋体" w:cs="Arial"/>
          <w:sz w:val="24"/>
        </w:rPr>
        <w:t>为</w:t>
      </w:r>
      <w:r>
        <w:rPr>
          <w:rFonts w:hint="eastAsia" w:ascii="宋体" w:hAnsi="宋体" w:cs="Arial"/>
          <w:sz w:val="24"/>
          <w:lang w:val="en-US" w:eastAsia="zh-CN"/>
        </w:rPr>
        <w:t>报价</w:t>
      </w:r>
      <w:r>
        <w:rPr>
          <w:rFonts w:hint="eastAsia" w:ascii="宋体" w:hAnsi="宋体" w:cs="Arial"/>
          <w:sz w:val="24"/>
        </w:rPr>
        <w:t>单位，</w:t>
      </w:r>
      <w:r>
        <w:rPr>
          <w:rFonts w:hint="eastAsia" w:ascii="宋体" w:hAnsi="宋体" w:cs="Arial"/>
          <w:sz w:val="24"/>
          <w:lang w:val="en-US" w:eastAsia="zh-CN"/>
        </w:rPr>
        <w:t>所报统一折扣率</w:t>
      </w:r>
      <w:r>
        <w:rPr>
          <w:rFonts w:hint="eastAsia" w:ascii="宋体" w:hAnsi="宋体" w:cs="Arial"/>
          <w:sz w:val="24"/>
        </w:rPr>
        <w:t>超过</w:t>
      </w:r>
      <w:r>
        <w:rPr>
          <w:rFonts w:hint="eastAsia" w:ascii="宋体" w:hAnsi="宋体" w:cs="Arial"/>
          <w:sz w:val="24"/>
          <w:lang w:val="en-US" w:eastAsia="zh-CN"/>
        </w:rPr>
        <w:t>100%则</w:t>
      </w:r>
      <w:r>
        <w:rPr>
          <w:rFonts w:hint="eastAsia" w:ascii="宋体" w:hAnsi="宋体" w:cs="Arial"/>
          <w:sz w:val="24"/>
        </w:rPr>
        <w:t>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hint="eastAsia"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w:t>
      </w:r>
      <w:r>
        <w:rPr>
          <w:rFonts w:hint="eastAsia" w:ascii="宋体" w:hAnsi="宋体"/>
          <w:bCs/>
          <w:sz w:val="24"/>
          <w:lang w:val="en-US" w:eastAsia="zh-CN"/>
        </w:rPr>
        <w:t>统一折扣率</w:t>
      </w:r>
      <w:r>
        <w:rPr>
          <w:rFonts w:hint="eastAsia" w:ascii="宋体" w:hAnsi="宋体"/>
          <w:bCs/>
          <w:sz w:val="24"/>
        </w:rPr>
        <w:t>最低的原则确定最终的供应商。</w:t>
      </w:r>
    </w:p>
    <w:p>
      <w:pPr>
        <w:spacing w:line="360" w:lineRule="auto"/>
        <w:ind w:firstLine="480"/>
        <w:jc w:val="left"/>
        <w:rPr>
          <w:rFonts w:hint="eastAsia" w:ascii="宋体" w:hAnsi="宋体"/>
          <w:b/>
          <w:sz w:val="24"/>
        </w:rPr>
      </w:pPr>
      <w:r>
        <w:rPr>
          <w:rFonts w:hint="eastAsia" w:ascii="宋体" w:hAnsi="宋体"/>
          <w:bCs/>
          <w:sz w:val="24"/>
        </w:rPr>
        <w:t>3、本单位不承诺最低投标价</w:t>
      </w:r>
      <w:r>
        <w:rPr>
          <w:rFonts w:hint="eastAsia" w:ascii="宋体" w:hAnsi="宋体"/>
          <w:bCs/>
          <w:sz w:val="24"/>
          <w:lang w:eastAsia="zh-CN"/>
        </w:rPr>
        <w:t>（</w:t>
      </w:r>
      <w:r>
        <w:rPr>
          <w:rFonts w:hint="eastAsia" w:ascii="宋体" w:hAnsi="宋体"/>
          <w:bCs/>
          <w:sz w:val="24"/>
          <w:lang w:val="en-US" w:eastAsia="zh-CN"/>
        </w:rPr>
        <w:t>折扣率</w:t>
      </w:r>
      <w:r>
        <w:rPr>
          <w:rFonts w:hint="eastAsia" w:ascii="宋体" w:hAnsi="宋体"/>
          <w:bCs/>
          <w:sz w:val="24"/>
          <w:lang w:eastAsia="zh-CN"/>
        </w:rPr>
        <w:t>）</w:t>
      </w:r>
      <w:r>
        <w:rPr>
          <w:rFonts w:hint="eastAsia" w:ascii="宋体" w:hAnsi="宋体"/>
          <w:bCs/>
          <w:sz w:val="24"/>
        </w:rPr>
        <w:t>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bookmarkEnd w:id="10"/>
      <w:bookmarkEnd w:id="11"/>
      <w:bookmarkEnd w:id="12"/>
    </w:p>
    <w:p>
      <w:pPr>
        <w:tabs>
          <w:tab w:val="left" w:pos="8640"/>
        </w:tabs>
        <w:spacing w:line="360" w:lineRule="auto"/>
        <w:ind w:right="-42" w:rightChars="-15" w:firstLine="600" w:firstLineChars="250"/>
        <w:jc w:val="left"/>
        <w:rPr>
          <w:rFonts w:ascii="宋体" w:hAnsi="宋体" w:cs="Arial"/>
          <w:sz w:val="24"/>
        </w:rPr>
      </w:pPr>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tabs>
          <w:tab w:val="left" w:pos="8640"/>
        </w:tabs>
        <w:spacing w:line="360" w:lineRule="auto"/>
        <w:ind w:right="-42" w:rightChars="-15" w:firstLine="480" w:firstLineChars="200"/>
        <w:jc w:val="left"/>
        <w:rPr>
          <w:rFonts w:hint="eastAsia" w:ascii="宋体" w:hAnsi="宋体" w:cs="Arial"/>
          <w:sz w:val="24"/>
        </w:rPr>
      </w:pPr>
      <w:r>
        <w:rPr>
          <w:rFonts w:hint="eastAsia" w:ascii="宋体" w:hAnsi="宋体" w:cs="Arial"/>
          <w:sz w:val="24"/>
        </w:rPr>
        <w:t>2、所有</w:t>
      </w:r>
      <w:r>
        <w:rPr>
          <w:rFonts w:hint="eastAsia" w:ascii="宋体" w:hAnsi="宋体" w:cs="Arial"/>
          <w:sz w:val="24"/>
          <w:lang w:val="en-US" w:eastAsia="zh-CN"/>
        </w:rPr>
        <w:t>服务</w:t>
      </w:r>
      <w:r>
        <w:rPr>
          <w:rFonts w:hint="eastAsia" w:ascii="宋体" w:hAnsi="宋体" w:cs="Arial"/>
          <w:sz w:val="24"/>
        </w:rPr>
        <w:t>必须</w:t>
      </w:r>
      <w:r>
        <w:rPr>
          <w:rFonts w:hint="eastAsia" w:ascii="宋体" w:hAnsi="宋体" w:cs="Arial"/>
          <w:sz w:val="24"/>
          <w:highlight w:val="none"/>
          <w:lang w:val="en-US" w:eastAsia="zh-CN"/>
        </w:rPr>
        <w:t>与项目清单所列服务内容及服务要求一致，以保证服务质量。</w:t>
      </w:r>
      <w:r>
        <w:rPr>
          <w:rFonts w:hint="eastAsia" w:ascii="宋体" w:hAnsi="宋体" w:cs="Arial"/>
          <w:sz w:val="24"/>
        </w:rPr>
        <w:t>否则采购人有权</w:t>
      </w:r>
      <w:r>
        <w:rPr>
          <w:rFonts w:hint="eastAsia" w:ascii="宋体" w:hAnsi="宋体" w:cs="Arial"/>
          <w:sz w:val="24"/>
          <w:lang w:val="en-US" w:eastAsia="zh-CN"/>
        </w:rPr>
        <w:t>要求中标人进行整改</w:t>
      </w:r>
      <w:r>
        <w:rPr>
          <w:rFonts w:hint="eastAsia" w:ascii="宋体" w:hAnsi="宋体" w:cs="Arial"/>
          <w:sz w:val="24"/>
        </w:rPr>
        <w:t>，同时由于使用成交供应商提供的不合格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tabs>
          <w:tab w:val="left" w:pos="8640"/>
        </w:tabs>
        <w:spacing w:line="360" w:lineRule="auto"/>
        <w:ind w:right="-42" w:rightChars="-15" w:firstLine="600" w:firstLineChars="250"/>
        <w:jc w:val="left"/>
        <w:rPr>
          <w:rFonts w:hint="default" w:eastAsia="宋体"/>
          <w:lang w:val="en-US" w:eastAsia="zh-CN"/>
        </w:rPr>
      </w:pPr>
      <w:r>
        <w:rPr>
          <w:rFonts w:hint="eastAsia" w:ascii="宋体" w:hAnsi="宋体" w:cs="Arial"/>
          <w:sz w:val="24"/>
          <w:lang w:val="en-US" w:eastAsia="zh-CN"/>
        </w:rPr>
        <w:t>3、</w:t>
      </w:r>
      <w:r>
        <w:rPr>
          <w:rFonts w:hint="eastAsia" w:ascii="宋体" w:hAnsi="宋体" w:cs="Arial"/>
          <w:sz w:val="24"/>
        </w:rPr>
        <w:t>特别要求：交货时采购人有权要求投标人就</w:t>
      </w:r>
      <w:r>
        <w:rPr>
          <w:rFonts w:hint="eastAsia" w:ascii="宋体" w:hAnsi="宋体" w:cs="Arial"/>
          <w:sz w:val="24"/>
          <w:lang w:val="en-US" w:eastAsia="zh-CN"/>
        </w:rPr>
        <w:t>服务的过程</w:t>
      </w:r>
      <w:r>
        <w:rPr>
          <w:rFonts w:hint="eastAsia" w:ascii="宋体" w:hAnsi="宋体" w:cs="Arial"/>
          <w:sz w:val="24"/>
        </w:rPr>
        <w:t>进行说明；采购人认为有必要的，投标人应提供有效的书面证明材料。如果投标人</w:t>
      </w:r>
      <w:r>
        <w:rPr>
          <w:rFonts w:hint="eastAsia" w:ascii="宋体" w:hAnsi="宋体" w:cs="Arial"/>
          <w:sz w:val="24"/>
          <w:lang w:val="en-US" w:eastAsia="zh-CN"/>
        </w:rPr>
        <w:t>所提供的服务涉及违法涉密</w:t>
      </w:r>
      <w:r>
        <w:rPr>
          <w:rFonts w:hint="eastAsia" w:ascii="宋体" w:hAnsi="宋体" w:cs="Arial"/>
          <w:sz w:val="24"/>
        </w:rPr>
        <w:t>，为维护采购人合法权益，投标人要承担</w:t>
      </w:r>
      <w:r>
        <w:rPr>
          <w:rFonts w:hint="eastAsia" w:ascii="宋体" w:hAnsi="宋体" w:cs="Arial"/>
          <w:sz w:val="24"/>
          <w:lang w:val="en-US" w:eastAsia="zh-CN"/>
        </w:rPr>
        <w:t>相关的违约责任</w:t>
      </w:r>
      <w:r>
        <w:rPr>
          <w:rFonts w:hint="eastAsia" w:ascii="宋体" w:hAnsi="宋体" w:cs="Arial"/>
          <w:sz w:val="24"/>
        </w:rPr>
        <w:t>；同时，采购人保</w:t>
      </w:r>
      <w:r>
        <w:rPr>
          <w:rFonts w:hint="eastAsia"/>
          <w:color w:val="auto"/>
          <w:sz w:val="24"/>
        </w:rPr>
        <w:t>留依据现行的国家法律法规追究其他责任的权利。</w:t>
      </w:r>
    </w:p>
    <w:p>
      <w:pPr>
        <w:spacing w:line="360" w:lineRule="auto"/>
        <w:ind w:firstLine="600" w:firstLineChars="250"/>
        <w:rPr>
          <w:rFonts w:hint="eastAsia" w:ascii="宋体" w:hAnsi="宋体" w:cs="Arial"/>
          <w:sz w:val="24"/>
        </w:rPr>
      </w:pPr>
      <w:r>
        <w:rPr>
          <w:rFonts w:hint="eastAsia" w:ascii="宋体" w:hAnsi="宋体" w:cs="Arial"/>
          <w:sz w:val="24"/>
          <w:lang w:val="en-US" w:eastAsia="zh-CN"/>
        </w:rPr>
        <w:t>4</w:t>
      </w:r>
      <w:r>
        <w:rPr>
          <w:rFonts w:hint="eastAsia" w:ascii="宋体" w:hAnsi="宋体" w:cs="Arial"/>
          <w:sz w:val="24"/>
        </w:rPr>
        <w:t>、验收时成交供应商代表必须在场，验收合格后，采购人须在成交供应商出具的验收单签字，成交供应商凭验收单办理有关手续。</w:t>
      </w:r>
      <w:bookmarkStart w:id="13" w:name="_Toc363578334"/>
      <w:bookmarkStart w:id="14" w:name="_Toc361840725"/>
      <w:bookmarkStart w:id="15" w:name="_Toc361840722"/>
      <w:bookmarkStart w:id="16" w:name="_Toc415216386"/>
      <w:bookmarkStart w:id="17" w:name="_Toc415216389"/>
      <w:bookmarkStart w:id="18" w:name="_Toc363578335"/>
    </w:p>
    <w:p>
      <w:pPr>
        <w:spacing w:line="360" w:lineRule="auto"/>
        <w:ind w:firstLine="600" w:firstLineChars="250"/>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5、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3"/>
    <w:bookmarkEnd w:id="14"/>
    <w:bookmarkEnd w:id="15"/>
    <w:bookmarkEnd w:id="16"/>
    <w:bookmarkEnd w:id="17"/>
    <w:bookmarkEnd w:id="18"/>
    <w:p>
      <w:pPr>
        <w:numPr>
          <w:ilvl w:val="0"/>
          <w:numId w:val="0"/>
        </w:numPr>
        <w:spacing w:line="360" w:lineRule="auto"/>
        <w:jc w:val="left"/>
        <w:rPr>
          <w:rFonts w:hint="eastAsia" w:ascii="宋体" w:hAnsi="宋体"/>
          <w:b/>
          <w:sz w:val="24"/>
        </w:rPr>
      </w:pPr>
      <w:r>
        <w:rPr>
          <w:rFonts w:hint="eastAsia" w:ascii="宋体" w:hAnsi="宋体"/>
          <w:b/>
          <w:sz w:val="24"/>
          <w:lang w:eastAsia="zh-CN"/>
        </w:rPr>
        <w:t>五、</w:t>
      </w:r>
      <w:r>
        <w:rPr>
          <w:rFonts w:hint="eastAsia" w:ascii="宋体" w:hAnsi="宋体"/>
          <w:b/>
          <w:sz w:val="24"/>
        </w:rPr>
        <w:t>合同签订</w:t>
      </w:r>
      <w:bookmarkStart w:id="19" w:name="_Toc532149370"/>
      <w:bookmarkStart w:id="20" w:name="_Toc431190639"/>
      <w:bookmarkStart w:id="21" w:name="_Toc398504591"/>
      <w:bookmarkStart w:id="22" w:name="_Toc398284535"/>
    </w:p>
    <w:p>
      <w:pPr>
        <w:numPr>
          <w:ilvl w:val="0"/>
          <w:numId w:val="0"/>
        </w:numPr>
        <w:spacing w:line="360" w:lineRule="auto"/>
        <w:ind w:firstLine="480" w:firstLineChars="200"/>
        <w:jc w:val="left"/>
        <w:rPr>
          <w:rFonts w:hint="eastAsia"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两日内将合同复印件送后勤保卫处备案。</w:t>
      </w:r>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numPr>
          <w:ilvl w:val="0"/>
          <w:numId w:val="0"/>
        </w:numPr>
        <w:spacing w:line="360" w:lineRule="auto"/>
        <w:jc w:val="center"/>
        <w:rPr>
          <w:rFonts w:ascii="宋体" w:hAnsi="宋体"/>
          <w:b/>
          <w:bCs/>
          <w:szCs w:val="28"/>
        </w:rPr>
      </w:pPr>
      <w:r>
        <w:rPr>
          <w:rFonts w:hint="eastAsia" w:ascii="宋体" w:hAnsi="宋体"/>
          <w:b/>
          <w:bCs/>
          <w:szCs w:val="28"/>
        </w:rPr>
        <w:t>四：</w:t>
      </w:r>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1"/>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2"/>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rPr>
                <w:rFonts w:hint="eastAsia" w:ascii="宋体" w:hAnsi="宋体" w:eastAsia="宋体"/>
                <w:sz w:val="24"/>
                <w:highlight w:val="yellow"/>
                <w:lang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60" w:lineRule="exact"/>
              <w:rPr>
                <w:rFonts w:hint="eastAsia" w:ascii="宋体" w:hAnsi="宋体" w:eastAsia="宋体"/>
                <w:sz w:val="24"/>
                <w:highlight w:val="yellow"/>
                <w:lang w:val="en-US"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BbWjec5wEAANs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J61&#10;GQM2FHLntvG8w7CNmeixizb/iQI7Fj1PFz3VMTFBhzeL18s3NUktHn3V08UQMX1Q3rJstNxol6lC&#10;A4ePmCgZhT6G5GPj2Njyd8vFkuCA5q6jfpNpA9WOri930Rst77Ux+QbGfndnIjtA7n35MiXC/Sss&#10;J9kADlNccU1TMSiQ751k6RRIFUePgecSrJKcGUVvJ1sECE0Cba6JpNTGUQVZ1UnHbO28PFEP9iHq&#10;fiAlivAlhnpe6j3PZx6qP/cF6elN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uB1ddQAAAAG&#10;AQAADwAAAAAAAAABACAAAAAiAAAAZHJzL2Rvd25yZXYueG1sUEsBAhQAFAAAAAgAh07iQFtaN5zn&#10;AQAA2wMAAA4AAAAAAAAAAQAgAAAAIwEAAGRycy9lMm9Eb2MueG1sUEsFBgAAAAAGAAYAWQEAAHwF&#10;AAAAAA==&#10;">
              <v:fill on="f" focussize="0,0"/>
              <v:stroke color="#000000" joinstyle="round"/>
              <v:imagedata o:title=""/>
              <o:lock v:ext="edit" aspectratio="f"/>
            </v:line>
          </w:pict>
        </mc:Fallback>
      </mc:AlternateConten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6F1B5"/>
    <w:multiLevelType w:val="singleLevel"/>
    <w:tmpl w:val="9666F1B5"/>
    <w:lvl w:ilvl="0" w:tentative="0">
      <w:start w:val="3"/>
      <w:numFmt w:val="decimal"/>
      <w:suff w:val="nothing"/>
      <w:lvlText w:val="%1、"/>
      <w:lvlJc w:val="left"/>
    </w:lvl>
  </w:abstractNum>
  <w:abstractNum w:abstractNumId="1">
    <w:nsid w:val="F344C8B7"/>
    <w:multiLevelType w:val="singleLevel"/>
    <w:tmpl w:val="F344C8B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872A5"/>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57C07"/>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4BF0"/>
    <w:rsid w:val="003E7573"/>
    <w:rsid w:val="00412201"/>
    <w:rsid w:val="00412E38"/>
    <w:rsid w:val="00420E32"/>
    <w:rsid w:val="004317E8"/>
    <w:rsid w:val="004377E6"/>
    <w:rsid w:val="00441DA2"/>
    <w:rsid w:val="004426F5"/>
    <w:rsid w:val="00445D79"/>
    <w:rsid w:val="004704E8"/>
    <w:rsid w:val="00473907"/>
    <w:rsid w:val="00493B7E"/>
    <w:rsid w:val="004B61B0"/>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462EB"/>
    <w:rsid w:val="005739B5"/>
    <w:rsid w:val="005831A2"/>
    <w:rsid w:val="00587C26"/>
    <w:rsid w:val="005A0C28"/>
    <w:rsid w:val="005B4F73"/>
    <w:rsid w:val="005B5F2E"/>
    <w:rsid w:val="005B672A"/>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3071"/>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26BAB"/>
    <w:rsid w:val="00A470D9"/>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539"/>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1BC2165"/>
    <w:rsid w:val="01C95DBC"/>
    <w:rsid w:val="01CB78B0"/>
    <w:rsid w:val="02090BA0"/>
    <w:rsid w:val="02247970"/>
    <w:rsid w:val="025F3A7B"/>
    <w:rsid w:val="028E6A80"/>
    <w:rsid w:val="02F60BFC"/>
    <w:rsid w:val="031C0C53"/>
    <w:rsid w:val="03302E54"/>
    <w:rsid w:val="046F712D"/>
    <w:rsid w:val="05905FBC"/>
    <w:rsid w:val="05D35CCD"/>
    <w:rsid w:val="05F208E0"/>
    <w:rsid w:val="0621510D"/>
    <w:rsid w:val="065816E1"/>
    <w:rsid w:val="0673102C"/>
    <w:rsid w:val="06733E6E"/>
    <w:rsid w:val="06DD00C8"/>
    <w:rsid w:val="07486103"/>
    <w:rsid w:val="07785FC6"/>
    <w:rsid w:val="07852949"/>
    <w:rsid w:val="07E17BA5"/>
    <w:rsid w:val="09CE47BF"/>
    <w:rsid w:val="0A770424"/>
    <w:rsid w:val="0AF61B41"/>
    <w:rsid w:val="0B4873C5"/>
    <w:rsid w:val="0C1500D3"/>
    <w:rsid w:val="0D4222E1"/>
    <w:rsid w:val="0D70035B"/>
    <w:rsid w:val="0D7C0E73"/>
    <w:rsid w:val="0DBD63B5"/>
    <w:rsid w:val="0DCE1FE7"/>
    <w:rsid w:val="0E0433BD"/>
    <w:rsid w:val="0E0F7B41"/>
    <w:rsid w:val="0F3A1346"/>
    <w:rsid w:val="10580EF2"/>
    <w:rsid w:val="10785D27"/>
    <w:rsid w:val="11685646"/>
    <w:rsid w:val="11801260"/>
    <w:rsid w:val="11E16815"/>
    <w:rsid w:val="123047C9"/>
    <w:rsid w:val="127C60AB"/>
    <w:rsid w:val="12BF1FF7"/>
    <w:rsid w:val="12C90B6B"/>
    <w:rsid w:val="12CD5B1C"/>
    <w:rsid w:val="13077385"/>
    <w:rsid w:val="136507C0"/>
    <w:rsid w:val="13946F8E"/>
    <w:rsid w:val="14512DFB"/>
    <w:rsid w:val="14647808"/>
    <w:rsid w:val="155763A5"/>
    <w:rsid w:val="15874965"/>
    <w:rsid w:val="16746608"/>
    <w:rsid w:val="16C06ACC"/>
    <w:rsid w:val="17587F81"/>
    <w:rsid w:val="175C36AF"/>
    <w:rsid w:val="177C00AC"/>
    <w:rsid w:val="18857A87"/>
    <w:rsid w:val="190D0B24"/>
    <w:rsid w:val="1982417B"/>
    <w:rsid w:val="19B01304"/>
    <w:rsid w:val="19E85971"/>
    <w:rsid w:val="19F94502"/>
    <w:rsid w:val="1A9539C1"/>
    <w:rsid w:val="1C231B3B"/>
    <w:rsid w:val="1DF37DC9"/>
    <w:rsid w:val="1E3A75EE"/>
    <w:rsid w:val="2073394E"/>
    <w:rsid w:val="20830AD6"/>
    <w:rsid w:val="20D426AA"/>
    <w:rsid w:val="20FF203C"/>
    <w:rsid w:val="21BB76AD"/>
    <w:rsid w:val="22AD4144"/>
    <w:rsid w:val="22C24DA0"/>
    <w:rsid w:val="23705745"/>
    <w:rsid w:val="238E7853"/>
    <w:rsid w:val="239D0F41"/>
    <w:rsid w:val="24086C87"/>
    <w:rsid w:val="24686096"/>
    <w:rsid w:val="249714A5"/>
    <w:rsid w:val="26C75050"/>
    <w:rsid w:val="2793308C"/>
    <w:rsid w:val="27BF7614"/>
    <w:rsid w:val="27D41785"/>
    <w:rsid w:val="27DC2D2D"/>
    <w:rsid w:val="28570EC7"/>
    <w:rsid w:val="28D077EE"/>
    <w:rsid w:val="29AC1B63"/>
    <w:rsid w:val="2AF71747"/>
    <w:rsid w:val="2B2F4603"/>
    <w:rsid w:val="2B8A5D72"/>
    <w:rsid w:val="2BD37694"/>
    <w:rsid w:val="2BE776C2"/>
    <w:rsid w:val="2C5D738E"/>
    <w:rsid w:val="2D0310D6"/>
    <w:rsid w:val="2DBE5E62"/>
    <w:rsid w:val="2E245634"/>
    <w:rsid w:val="2E7D0FF5"/>
    <w:rsid w:val="2E8F24B5"/>
    <w:rsid w:val="2E9B41BC"/>
    <w:rsid w:val="2F336341"/>
    <w:rsid w:val="30136BEB"/>
    <w:rsid w:val="303A29C6"/>
    <w:rsid w:val="305523E0"/>
    <w:rsid w:val="30D321E2"/>
    <w:rsid w:val="31957A45"/>
    <w:rsid w:val="32171E1B"/>
    <w:rsid w:val="325974FE"/>
    <w:rsid w:val="32A200D5"/>
    <w:rsid w:val="33136432"/>
    <w:rsid w:val="33FA2935"/>
    <w:rsid w:val="3401563B"/>
    <w:rsid w:val="34036E1A"/>
    <w:rsid w:val="346944A1"/>
    <w:rsid w:val="35C31F79"/>
    <w:rsid w:val="366418C3"/>
    <w:rsid w:val="37562E22"/>
    <w:rsid w:val="37992A95"/>
    <w:rsid w:val="37A0414D"/>
    <w:rsid w:val="384930BC"/>
    <w:rsid w:val="38994217"/>
    <w:rsid w:val="38DE1B0E"/>
    <w:rsid w:val="39DB460C"/>
    <w:rsid w:val="39DC5332"/>
    <w:rsid w:val="3A607ECC"/>
    <w:rsid w:val="3A65316C"/>
    <w:rsid w:val="3A9E683F"/>
    <w:rsid w:val="3AAB23AB"/>
    <w:rsid w:val="3AD97AA1"/>
    <w:rsid w:val="3C4D3F24"/>
    <w:rsid w:val="3CA312BA"/>
    <w:rsid w:val="3CC5761A"/>
    <w:rsid w:val="3D206478"/>
    <w:rsid w:val="3D447DA0"/>
    <w:rsid w:val="3D7B5565"/>
    <w:rsid w:val="3D876ECB"/>
    <w:rsid w:val="3DAE1908"/>
    <w:rsid w:val="3E6A21BB"/>
    <w:rsid w:val="3E6B119F"/>
    <w:rsid w:val="3F975062"/>
    <w:rsid w:val="3FE835CA"/>
    <w:rsid w:val="3FF1030D"/>
    <w:rsid w:val="3FF6667C"/>
    <w:rsid w:val="40CE5B0D"/>
    <w:rsid w:val="41547594"/>
    <w:rsid w:val="41662CE4"/>
    <w:rsid w:val="42877363"/>
    <w:rsid w:val="42907DEB"/>
    <w:rsid w:val="429D146A"/>
    <w:rsid w:val="43031912"/>
    <w:rsid w:val="430D7853"/>
    <w:rsid w:val="432152AA"/>
    <w:rsid w:val="434A5A0C"/>
    <w:rsid w:val="43E77EB0"/>
    <w:rsid w:val="440E420C"/>
    <w:rsid w:val="446B2A59"/>
    <w:rsid w:val="447335C9"/>
    <w:rsid w:val="44C57D20"/>
    <w:rsid w:val="464962C6"/>
    <w:rsid w:val="469314E6"/>
    <w:rsid w:val="46C4198F"/>
    <w:rsid w:val="46CC27AC"/>
    <w:rsid w:val="47401A8B"/>
    <w:rsid w:val="474F16CF"/>
    <w:rsid w:val="475E03DF"/>
    <w:rsid w:val="476468E7"/>
    <w:rsid w:val="4788207D"/>
    <w:rsid w:val="48597B37"/>
    <w:rsid w:val="485A64F8"/>
    <w:rsid w:val="48821F4B"/>
    <w:rsid w:val="48B36CE1"/>
    <w:rsid w:val="48D805C0"/>
    <w:rsid w:val="48E845EA"/>
    <w:rsid w:val="48EF4998"/>
    <w:rsid w:val="49432AD0"/>
    <w:rsid w:val="49707AD6"/>
    <w:rsid w:val="497F0E34"/>
    <w:rsid w:val="49AB4337"/>
    <w:rsid w:val="4A524D11"/>
    <w:rsid w:val="4A794139"/>
    <w:rsid w:val="4B001DF5"/>
    <w:rsid w:val="4B0910AF"/>
    <w:rsid w:val="4B3A3BFE"/>
    <w:rsid w:val="4B911DC7"/>
    <w:rsid w:val="4C2F7A07"/>
    <w:rsid w:val="4C30355F"/>
    <w:rsid w:val="4C5A3A74"/>
    <w:rsid w:val="4C9C2151"/>
    <w:rsid w:val="4CCA63CF"/>
    <w:rsid w:val="4CD74607"/>
    <w:rsid w:val="4D0E6F7A"/>
    <w:rsid w:val="4D5E2C35"/>
    <w:rsid w:val="4D787158"/>
    <w:rsid w:val="4DCE4438"/>
    <w:rsid w:val="4EF43CFB"/>
    <w:rsid w:val="4F08033F"/>
    <w:rsid w:val="50671C47"/>
    <w:rsid w:val="51097EC4"/>
    <w:rsid w:val="51331243"/>
    <w:rsid w:val="52206DCE"/>
    <w:rsid w:val="522277B3"/>
    <w:rsid w:val="52E23A85"/>
    <w:rsid w:val="53127B1B"/>
    <w:rsid w:val="53902D08"/>
    <w:rsid w:val="544C516F"/>
    <w:rsid w:val="547E0921"/>
    <w:rsid w:val="54B6206F"/>
    <w:rsid w:val="54C81C80"/>
    <w:rsid w:val="556D1517"/>
    <w:rsid w:val="558F0DCE"/>
    <w:rsid w:val="56B3587C"/>
    <w:rsid w:val="56B65A26"/>
    <w:rsid w:val="56B66E0A"/>
    <w:rsid w:val="56B91F1A"/>
    <w:rsid w:val="56BA0441"/>
    <w:rsid w:val="57512746"/>
    <w:rsid w:val="577F78C9"/>
    <w:rsid w:val="57D1338F"/>
    <w:rsid w:val="584065D8"/>
    <w:rsid w:val="58664B8F"/>
    <w:rsid w:val="59642EE7"/>
    <w:rsid w:val="5B6D0D80"/>
    <w:rsid w:val="5C264920"/>
    <w:rsid w:val="5C9B36D0"/>
    <w:rsid w:val="5D4263CD"/>
    <w:rsid w:val="5D4A7B3F"/>
    <w:rsid w:val="5D993B95"/>
    <w:rsid w:val="5DE970D3"/>
    <w:rsid w:val="5E2719B6"/>
    <w:rsid w:val="5F977A7E"/>
    <w:rsid w:val="5FAD156E"/>
    <w:rsid w:val="601C3AD7"/>
    <w:rsid w:val="605314F0"/>
    <w:rsid w:val="605B16C5"/>
    <w:rsid w:val="605C240A"/>
    <w:rsid w:val="60811568"/>
    <w:rsid w:val="60D366B1"/>
    <w:rsid w:val="60DC1953"/>
    <w:rsid w:val="60EB5E38"/>
    <w:rsid w:val="614D5D3C"/>
    <w:rsid w:val="620E1A78"/>
    <w:rsid w:val="628D1708"/>
    <w:rsid w:val="62BD1F42"/>
    <w:rsid w:val="62C353DF"/>
    <w:rsid w:val="62D16268"/>
    <w:rsid w:val="640344D8"/>
    <w:rsid w:val="649B3ED4"/>
    <w:rsid w:val="64B66B22"/>
    <w:rsid w:val="64F85177"/>
    <w:rsid w:val="659511E5"/>
    <w:rsid w:val="660431A5"/>
    <w:rsid w:val="66894937"/>
    <w:rsid w:val="6704208F"/>
    <w:rsid w:val="67081CF4"/>
    <w:rsid w:val="67627F80"/>
    <w:rsid w:val="681F0620"/>
    <w:rsid w:val="68416710"/>
    <w:rsid w:val="68460C55"/>
    <w:rsid w:val="6966127C"/>
    <w:rsid w:val="69AE384F"/>
    <w:rsid w:val="69ED058A"/>
    <w:rsid w:val="6A4637D3"/>
    <w:rsid w:val="6B045E9D"/>
    <w:rsid w:val="6BB424B1"/>
    <w:rsid w:val="6BEE43AD"/>
    <w:rsid w:val="6C13419F"/>
    <w:rsid w:val="6CB37B8E"/>
    <w:rsid w:val="6CBE2F98"/>
    <w:rsid w:val="6CD672D3"/>
    <w:rsid w:val="6CD95588"/>
    <w:rsid w:val="6CEE2796"/>
    <w:rsid w:val="6D6822C3"/>
    <w:rsid w:val="6D961D52"/>
    <w:rsid w:val="6DCA0AE4"/>
    <w:rsid w:val="6DF330FA"/>
    <w:rsid w:val="6E3535C4"/>
    <w:rsid w:val="6EC77100"/>
    <w:rsid w:val="6F635131"/>
    <w:rsid w:val="6FB305A4"/>
    <w:rsid w:val="71531DA1"/>
    <w:rsid w:val="716258D0"/>
    <w:rsid w:val="718451E4"/>
    <w:rsid w:val="71952EB2"/>
    <w:rsid w:val="71BB2C82"/>
    <w:rsid w:val="71CF4880"/>
    <w:rsid w:val="71E76E4F"/>
    <w:rsid w:val="72244ACA"/>
    <w:rsid w:val="72575705"/>
    <w:rsid w:val="728F5316"/>
    <w:rsid w:val="73407BBC"/>
    <w:rsid w:val="73AB7BB4"/>
    <w:rsid w:val="74164E05"/>
    <w:rsid w:val="7496385E"/>
    <w:rsid w:val="74DD2C5A"/>
    <w:rsid w:val="751453E0"/>
    <w:rsid w:val="7632338C"/>
    <w:rsid w:val="768A27D3"/>
    <w:rsid w:val="76E36877"/>
    <w:rsid w:val="775351A8"/>
    <w:rsid w:val="784D4353"/>
    <w:rsid w:val="789A0BC9"/>
    <w:rsid w:val="78AF22EB"/>
    <w:rsid w:val="78F62256"/>
    <w:rsid w:val="7928319F"/>
    <w:rsid w:val="7A533285"/>
    <w:rsid w:val="7A7428B5"/>
    <w:rsid w:val="7AA23A2D"/>
    <w:rsid w:val="7B8738F5"/>
    <w:rsid w:val="7B9D3E3F"/>
    <w:rsid w:val="7B9F7F7C"/>
    <w:rsid w:val="7C3A057D"/>
    <w:rsid w:val="7C557B0A"/>
    <w:rsid w:val="7C8B5C04"/>
    <w:rsid w:val="7CCA44E8"/>
    <w:rsid w:val="7D363947"/>
    <w:rsid w:val="7D4D75D7"/>
    <w:rsid w:val="7DFC4AC7"/>
    <w:rsid w:val="7E202B05"/>
    <w:rsid w:val="7E570F86"/>
    <w:rsid w:val="7E88077A"/>
    <w:rsid w:val="7F146345"/>
    <w:rsid w:val="7F4560AD"/>
    <w:rsid w:val="7F531222"/>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rPr>
      <w:rFonts w:ascii="Times New Roman"/>
      <w:kern w:val="2"/>
      <w:szCs w:val="24"/>
    </w:rPr>
  </w:style>
  <w:style w:type="paragraph" w:styleId="6">
    <w:name w:val="Body Text"/>
    <w:basedOn w:val="1"/>
    <w:next w:val="1"/>
    <w:qFormat/>
    <w:uiPriority w:val="0"/>
    <w:pPr>
      <w:spacing w:after="120"/>
    </w:pPr>
  </w:style>
  <w:style w:type="paragraph" w:styleId="7">
    <w:name w:val="Body Text Indent"/>
    <w:basedOn w:val="1"/>
    <w:qFormat/>
    <w:uiPriority w:val="0"/>
    <w:pPr>
      <w:spacing w:line="200" w:lineRule="exact"/>
      <w:ind w:firstLine="301"/>
    </w:pPr>
    <w:rPr>
      <w:rFonts w:ascii="宋体" w:hAnsi="Courier New"/>
      <w:spacing w:val="-4"/>
      <w:sz w:val="18"/>
      <w:szCs w:val="20"/>
    </w:rPr>
  </w:style>
  <w:style w:type="paragraph" w:styleId="8">
    <w:name w:val="Plain Text"/>
    <w:basedOn w:val="1"/>
    <w:link w:val="19"/>
    <w:qFormat/>
    <w:uiPriority w:val="0"/>
    <w:rPr>
      <w:rFonts w:ascii="宋体" w:hAnsi="Courier New" w:cstheme="minorBidi"/>
      <w:sz w:val="21"/>
      <w:szCs w:val="22"/>
    </w:rPr>
  </w:style>
  <w:style w:type="paragraph" w:styleId="9">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3">
    <w:name w:val="Fließtext"/>
    <w:basedOn w:val="1"/>
    <w:qFormat/>
    <w:uiPriority w:val="0"/>
    <w:pPr>
      <w:overflowPunct w:val="0"/>
      <w:autoSpaceDE w:val="0"/>
      <w:autoSpaceDN w:val="0"/>
      <w:adjustRightInd w:val="0"/>
      <w:textAlignment w:val="baseline"/>
    </w:pPr>
    <w:rPr>
      <w:kern w:val="28"/>
      <w:szCs w:val="20"/>
    </w:rPr>
  </w:style>
  <w:style w:type="character" w:customStyle="1" w:styleId="14">
    <w:name w:val="页眉 Char"/>
    <w:basedOn w:val="12"/>
    <w:link w:val="10"/>
    <w:qFormat/>
    <w:uiPriority w:val="99"/>
    <w:rPr>
      <w:sz w:val="18"/>
      <w:szCs w:val="18"/>
    </w:rPr>
  </w:style>
  <w:style w:type="character" w:customStyle="1" w:styleId="15">
    <w:name w:val="页脚 Char"/>
    <w:basedOn w:val="12"/>
    <w:link w:val="9"/>
    <w:semiHidden/>
    <w:qFormat/>
    <w:uiPriority w:val="99"/>
    <w:rPr>
      <w:sz w:val="18"/>
      <w:szCs w:val="18"/>
    </w:rPr>
  </w:style>
  <w:style w:type="character" w:customStyle="1" w:styleId="16">
    <w:name w:val="标题 1 Char"/>
    <w:basedOn w:val="12"/>
    <w:link w:val="2"/>
    <w:qFormat/>
    <w:uiPriority w:val="0"/>
    <w:rPr>
      <w:rFonts w:ascii="Times New Roman" w:hAnsi="Times New Roman" w:eastAsia="宋体" w:cs="Times New Roman"/>
      <w:b/>
      <w:bCs/>
      <w:kern w:val="44"/>
      <w:sz w:val="44"/>
      <w:szCs w:val="44"/>
    </w:rPr>
  </w:style>
  <w:style w:type="character" w:customStyle="1" w:styleId="17">
    <w:name w:val="标题 2 Char"/>
    <w:basedOn w:val="12"/>
    <w:link w:val="3"/>
    <w:qFormat/>
    <w:uiPriority w:val="0"/>
    <w:rPr>
      <w:rFonts w:ascii="Arial" w:hAnsi="Arial" w:eastAsia="黑体" w:cs="Times New Roman"/>
      <w:b/>
      <w:bCs/>
      <w:sz w:val="32"/>
      <w:szCs w:val="32"/>
    </w:rPr>
  </w:style>
  <w:style w:type="character" w:customStyle="1" w:styleId="18">
    <w:name w:val="标题 3 Char"/>
    <w:basedOn w:val="12"/>
    <w:link w:val="4"/>
    <w:qFormat/>
    <w:uiPriority w:val="0"/>
    <w:rPr>
      <w:rFonts w:ascii="Times New Roman" w:hAnsi="Times New Roman" w:eastAsia="宋体" w:cs="Times New Roman"/>
      <w:b/>
      <w:bCs/>
      <w:sz w:val="32"/>
      <w:szCs w:val="32"/>
    </w:rPr>
  </w:style>
  <w:style w:type="character" w:customStyle="1" w:styleId="19">
    <w:name w:val="纯文本 Char"/>
    <w:link w:val="8"/>
    <w:qFormat/>
    <w:uiPriority w:val="0"/>
    <w:rPr>
      <w:rFonts w:ascii="宋体" w:hAnsi="Courier New" w:eastAsia="宋体"/>
    </w:rPr>
  </w:style>
  <w:style w:type="character" w:customStyle="1" w:styleId="20">
    <w:name w:val="纯文本 Char1"/>
    <w:basedOn w:val="12"/>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paragraph" w:customStyle="1" w:styleId="22">
    <w:name w:val="a"/>
    <w:basedOn w:val="1"/>
    <w:qFormat/>
    <w:uiPriority w:val="0"/>
    <w:pPr>
      <w:widowControl/>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6114</Words>
  <Characters>6252</Characters>
  <Lines>29</Lines>
  <Paragraphs>8</Paragraphs>
  <TotalTime>2</TotalTime>
  <ScaleCrop>false</ScaleCrop>
  <LinksUpToDate>false</LinksUpToDate>
  <CharactersWithSpaces>6269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黄致明</cp:lastModifiedBy>
  <cp:lastPrinted>2022-11-24T03:08:00Z</cp:lastPrinted>
  <dcterms:modified xsi:type="dcterms:W3CDTF">2022-11-28T06:45:32Z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94E7213597BA439CA7E5BC0222D12CD3</vt:lpwstr>
  </property>
</Properties>
</file>