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ind w:firstLine="1606" w:firstLineChars="500"/>
        <w:jc w:val="both"/>
        <w:textAlignment w:val="auto"/>
        <w:rPr>
          <w:rFonts w:hint="eastAsia" w:ascii="宋体" w:hAnsi="宋体"/>
          <w:b/>
          <w:bCs/>
          <w:sz w:val="32"/>
          <w:szCs w:val="20"/>
        </w:rPr>
      </w:pPr>
      <w:r>
        <w:rPr>
          <w:rFonts w:hint="eastAsia" w:ascii="宋体" w:hAnsi="宋体"/>
          <w:b/>
          <w:bCs/>
          <w:sz w:val="32"/>
          <w:szCs w:val="20"/>
        </w:rPr>
        <w:t>项目名称：</w:t>
      </w:r>
      <w:r>
        <w:rPr>
          <w:rFonts w:hint="eastAsia" w:ascii="宋体" w:hAnsi="宋体"/>
          <w:b/>
          <w:bCs/>
          <w:sz w:val="32"/>
          <w:szCs w:val="20"/>
          <w:lang w:val="en-US" w:eastAsia="zh-CN"/>
        </w:rPr>
        <w:t>毕业生宣传品及校庆宣传品</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5</w:t>
      </w:r>
      <w:r>
        <w:rPr>
          <w:rFonts w:hAnsi="宋体"/>
          <w:b/>
          <w:sz w:val="32"/>
        </w:rPr>
        <w:t>月</w:t>
      </w:r>
    </w:p>
    <w:p>
      <w:pPr>
        <w:pStyle w:val="5"/>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毕业生宣传品及校庆宣传品</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highlight w:val="yellow"/>
        </w:rPr>
        <w:t>[</w:t>
      </w:r>
      <w:r>
        <w:rPr>
          <w:rFonts w:hint="eastAsia" w:ascii="宋体" w:hAnsi="宋体"/>
          <w:sz w:val="24"/>
          <w:highlight w:val="yellow"/>
          <w:u w:val="single"/>
        </w:rPr>
        <w:t>20</w:t>
      </w:r>
      <w:r>
        <w:rPr>
          <w:rFonts w:ascii="宋体" w:hAnsi="宋体"/>
          <w:sz w:val="24"/>
          <w:highlight w:val="yellow"/>
          <w:u w:val="single"/>
        </w:rPr>
        <w:t>2</w:t>
      </w:r>
      <w:r>
        <w:rPr>
          <w:rFonts w:hint="eastAsia" w:ascii="宋体" w:hAnsi="宋体"/>
          <w:sz w:val="24"/>
          <w:highlight w:val="yellow"/>
          <w:u w:val="single"/>
          <w:lang w:val="en-US" w:eastAsia="zh-CN"/>
        </w:rPr>
        <w:t>1</w:t>
      </w:r>
      <w:r>
        <w:rPr>
          <w:rFonts w:hint="eastAsia" w:ascii="宋体" w:hAnsi="宋体"/>
          <w:sz w:val="24"/>
          <w:highlight w:val="yellow"/>
          <w:u w:val="single"/>
        </w:rPr>
        <w:t>年</w:t>
      </w:r>
      <w:r>
        <w:rPr>
          <w:rFonts w:hint="eastAsia" w:ascii="宋体" w:hAnsi="宋体"/>
          <w:sz w:val="24"/>
          <w:highlight w:val="yellow"/>
          <w:u w:val="single"/>
          <w:lang w:val="en-US" w:eastAsia="zh-CN"/>
        </w:rPr>
        <w:t>6</w:t>
      </w:r>
      <w:r>
        <w:rPr>
          <w:rFonts w:hint="eastAsia" w:ascii="宋体" w:hAnsi="宋体"/>
          <w:sz w:val="24"/>
          <w:highlight w:val="yellow"/>
          <w:u w:val="single"/>
        </w:rPr>
        <w:t>月</w:t>
      </w:r>
      <w:r>
        <w:rPr>
          <w:rFonts w:hint="eastAsia" w:ascii="宋体" w:hAnsi="宋体"/>
          <w:sz w:val="24"/>
          <w:highlight w:val="yellow"/>
          <w:u w:val="single"/>
          <w:lang w:val="en-US" w:eastAsia="zh-CN"/>
        </w:rPr>
        <w:t>2</w:t>
      </w:r>
      <w:bookmarkStart w:id="28" w:name="_GoBack"/>
      <w:bookmarkEnd w:id="28"/>
      <w:r>
        <w:rPr>
          <w:rFonts w:hint="eastAsia" w:ascii="宋体" w:hAnsi="宋体"/>
          <w:sz w:val="24"/>
          <w:highlight w:val="yellow"/>
          <w:u w:val="single"/>
        </w:rPr>
        <w:t>日][1</w:t>
      </w:r>
      <w:r>
        <w:rPr>
          <w:rFonts w:hint="eastAsia" w:ascii="宋体" w:hAnsi="宋体"/>
          <w:sz w:val="24"/>
          <w:highlight w:val="yellow"/>
          <w:u w:val="single"/>
          <w:lang w:val="en-US" w:eastAsia="zh-CN"/>
        </w:rPr>
        <w:t>6</w:t>
      </w:r>
      <w:r>
        <w:rPr>
          <w:rFonts w:hint="eastAsia" w:ascii="宋体" w:hAnsi="宋体"/>
          <w:sz w:val="24"/>
          <w:highlight w:val="yellow"/>
          <w:u w:val="single"/>
        </w:rPr>
        <w:t>:00:00]</w:t>
      </w:r>
      <w:r>
        <w:rPr>
          <w:rFonts w:hint="eastAsia" w:ascii="宋体" w:hAnsi="宋体"/>
          <w:sz w:val="24"/>
          <w:u w:val="single"/>
        </w:rPr>
        <w:t>（北京时间）</w:t>
      </w:r>
      <w:r>
        <w:rPr>
          <w:rFonts w:hint="eastAsia" w:ascii="宋体" w:hAnsi="宋体"/>
          <w:sz w:val="24"/>
        </w:rPr>
        <w:t>之前提交到[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项目内容联系人：陈老师 0592-7760094</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73916345"/>
      <w:bookmarkStart w:id="3" w:name="_Toc3525857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毕业生宣传品及校庆宣传品</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highlight w:val="none"/>
                <w:lang w:eastAsia="zh-CN"/>
              </w:rPr>
            </w:pPr>
            <w:r>
              <w:rPr>
                <w:rFonts w:hint="eastAsia" w:ascii="宋体" w:hAnsi="宋体"/>
                <w:sz w:val="24"/>
                <w:highlight w:val="none"/>
              </w:rPr>
              <w:t>详见项目</w:t>
            </w:r>
            <w:r>
              <w:rPr>
                <w:rFonts w:hint="eastAsia" w:ascii="宋体" w:hAnsi="宋体"/>
                <w:sz w:val="24"/>
                <w:highlight w:val="none"/>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highlight w:val="none"/>
              </w:rPr>
            </w:pPr>
            <w:r>
              <w:rPr>
                <w:rFonts w:hint="eastAsia" w:ascii="宋体" w:hAnsi="宋体"/>
                <w:sz w:val="24"/>
                <w:highlight w:val="none"/>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highlight w:val="none"/>
              </w:rPr>
            </w:pPr>
            <w:r>
              <w:rPr>
                <w:rFonts w:hint="eastAsia" w:ascii="宋体" w:hAnsi="宋体"/>
                <w:sz w:val="24"/>
                <w:highlight w:val="none"/>
                <w:lang w:val="en-US" w:eastAsia="zh-CN"/>
              </w:rPr>
              <w:t>20.000</w:t>
            </w:r>
            <w:r>
              <w:rPr>
                <w:rFonts w:hint="eastAsia" w:ascii="宋体" w:hAnsi="宋体"/>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w:t>
      </w:r>
      <w:r>
        <w:rPr>
          <w:rFonts w:hint="eastAsia" w:ascii="宋体" w:hAnsi="宋体"/>
          <w:sz w:val="24"/>
          <w:highlight w:val="none"/>
        </w:rPr>
        <w:t>需求</w:t>
      </w:r>
      <w:r>
        <w:rPr>
          <w:rFonts w:hint="eastAsia" w:ascii="宋体" w:hAnsi="宋体"/>
          <w:color w:val="auto"/>
          <w:sz w:val="24"/>
          <w:highlight w:val="none"/>
        </w:rPr>
        <w:t>下单</w:t>
      </w:r>
      <w:r>
        <w:rPr>
          <w:rFonts w:hint="eastAsia" w:ascii="宋体" w:hAnsi="宋体"/>
          <w:color w:val="auto"/>
          <w:sz w:val="24"/>
          <w:highlight w:val="none"/>
          <w:lang w:val="en-US" w:eastAsia="zh-CN"/>
        </w:rPr>
        <w:t>十五</w:t>
      </w:r>
      <w:r>
        <w:rPr>
          <w:rFonts w:hint="eastAsia" w:ascii="宋体" w:hAnsi="宋体"/>
          <w:color w:val="auto"/>
          <w:sz w:val="24"/>
          <w:highlight w:val="none"/>
        </w:rPr>
        <w:t>日内</w:t>
      </w:r>
      <w:r>
        <w:rPr>
          <w:rFonts w:hint="eastAsia" w:ascii="宋体" w:hAnsi="宋体"/>
          <w:sz w:val="24"/>
          <w:highlight w:val="none"/>
        </w:rPr>
        <w:t>提交采购人</w:t>
      </w:r>
      <w:r>
        <w:rPr>
          <w:rFonts w:hint="eastAsia" w:ascii="宋体" w:hAnsi="宋体"/>
          <w:sz w:val="24"/>
        </w:rPr>
        <w:t>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hint="eastAsia"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3、</w:t>
      </w:r>
      <w:r>
        <w:rPr>
          <w:rFonts w:hint="eastAsia" w:ascii="宋体" w:hAnsi="宋体"/>
          <w:sz w:val="24"/>
        </w:rPr>
        <w:t>采购响应供应商须提供承诺书一份，承诺包含企业法人、</w:t>
      </w:r>
      <w:r>
        <w:rPr>
          <w:rFonts w:hint="eastAsia" w:ascii="宋体" w:hAnsi="宋体"/>
          <w:sz w:val="24"/>
          <w:lang w:eastAsia="zh-CN"/>
        </w:rPr>
        <w:t>企业</w:t>
      </w:r>
      <w:r>
        <w:rPr>
          <w:rFonts w:hint="eastAsia" w:ascii="宋体" w:hAnsi="宋体"/>
          <w:sz w:val="24"/>
        </w:rPr>
        <w:t>股东、投标负责人</w:t>
      </w:r>
      <w:r>
        <w:rPr>
          <w:rFonts w:hint="eastAsia" w:ascii="宋体" w:hAnsi="宋体"/>
          <w:sz w:val="24"/>
          <w:lang w:eastAsia="zh-CN"/>
        </w:rPr>
        <w:t>、项目负责人</w:t>
      </w:r>
      <w:r>
        <w:rPr>
          <w:rFonts w:hint="eastAsia" w:ascii="宋体" w:hAnsi="宋体"/>
          <w:sz w:val="24"/>
        </w:rPr>
        <w:t>在内</w:t>
      </w:r>
      <w:r>
        <w:rPr>
          <w:rFonts w:hint="eastAsia" w:ascii="宋体" w:hAnsi="宋体"/>
          <w:sz w:val="24"/>
          <w:lang w:eastAsia="zh-CN"/>
        </w:rPr>
        <w:t>的人员</w:t>
      </w:r>
      <w:r>
        <w:rPr>
          <w:rFonts w:hint="eastAsia" w:ascii="宋体" w:hAnsi="宋体"/>
          <w:sz w:val="24"/>
        </w:rPr>
        <w:t>均</w:t>
      </w:r>
      <w:r>
        <w:rPr>
          <w:rFonts w:hint="eastAsia" w:ascii="宋体" w:hAnsi="宋体"/>
          <w:sz w:val="24"/>
          <w:lang w:eastAsia="zh-CN"/>
        </w:rPr>
        <w:t>未在</w:t>
      </w:r>
      <w:r>
        <w:rPr>
          <w:rFonts w:hint="eastAsia" w:ascii="宋体" w:hAnsi="宋体"/>
          <w:sz w:val="24"/>
        </w:rPr>
        <w:t>学校采购</w:t>
      </w:r>
      <w:r>
        <w:rPr>
          <w:rFonts w:hint="eastAsia" w:ascii="宋体" w:hAnsi="宋体"/>
          <w:sz w:val="24"/>
          <w:lang w:eastAsia="zh-CN"/>
        </w:rPr>
        <w:t>历史</w:t>
      </w:r>
      <w:r>
        <w:rPr>
          <w:rFonts w:hint="eastAsia" w:ascii="宋体" w:hAnsi="宋体"/>
          <w:sz w:val="24"/>
        </w:rPr>
        <w:t>系统</w:t>
      </w:r>
      <w:r>
        <w:rPr>
          <w:rFonts w:hint="eastAsia" w:ascii="宋体" w:hAnsi="宋体"/>
          <w:sz w:val="24"/>
          <w:lang w:eastAsia="zh-CN"/>
        </w:rPr>
        <w:t>中留下</w:t>
      </w:r>
      <w:r>
        <w:rPr>
          <w:rFonts w:hint="eastAsia" w:ascii="宋体" w:hAnsi="宋体"/>
          <w:sz w:val="24"/>
        </w:rPr>
        <w:t>不良记录</w:t>
      </w:r>
      <w:r>
        <w:rPr>
          <w:rFonts w:hint="eastAsia" w:ascii="宋体" w:hAnsi="宋体"/>
          <w:sz w:val="24"/>
          <w:lang w:eastAsia="zh-CN"/>
        </w:rPr>
        <w:t>。</w:t>
      </w:r>
      <w:r>
        <w:rPr>
          <w:rFonts w:hint="eastAsia" w:ascii="宋体" w:hAnsi="宋体"/>
          <w:sz w:val="24"/>
        </w:rPr>
        <w:t>如有不实</w:t>
      </w:r>
      <w:r>
        <w:rPr>
          <w:rFonts w:hint="eastAsia" w:ascii="宋体" w:hAnsi="宋体"/>
          <w:sz w:val="24"/>
          <w:lang w:eastAsia="zh-CN"/>
        </w:rPr>
        <w:t>则</w:t>
      </w:r>
      <w:r>
        <w:rPr>
          <w:rFonts w:hint="eastAsia" w:ascii="宋体" w:hAnsi="宋体"/>
          <w:sz w:val="24"/>
        </w:rPr>
        <w:t>取消</w:t>
      </w:r>
      <w:r>
        <w:rPr>
          <w:rFonts w:hint="eastAsia" w:ascii="宋体" w:hAnsi="宋体"/>
          <w:sz w:val="24"/>
          <w:lang w:eastAsia="zh-CN"/>
        </w:rPr>
        <w:t>其</w:t>
      </w:r>
      <w:r>
        <w:rPr>
          <w:rFonts w:hint="eastAsia" w:ascii="宋体" w:hAnsi="宋体"/>
          <w:sz w:val="24"/>
        </w:rPr>
        <w:t>投标资格</w:t>
      </w:r>
      <w:r>
        <w:rPr>
          <w:rFonts w:hint="eastAsia" w:ascii="宋体" w:hAnsi="宋体"/>
          <w:sz w:val="24"/>
          <w:lang w:eastAsia="zh-CN"/>
        </w:rPr>
        <w:t>。</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、厦门技师学院</w:t>
      </w:r>
      <w:r>
        <w:rPr>
          <w:rFonts w:hint="eastAsia" w:ascii="宋体" w:hAnsi="宋体"/>
          <w:sz w:val="24"/>
          <w:lang w:val="en-US" w:eastAsia="zh-CN"/>
        </w:rPr>
        <w:t>毕业生宣传品及校庆宣传品</w:t>
      </w:r>
      <w:r>
        <w:rPr>
          <w:rFonts w:hint="eastAsia" w:ascii="宋体" w:hAnsi="宋体"/>
          <w:sz w:val="24"/>
          <w:lang w:eastAsia="zh-CN"/>
        </w:rPr>
        <w:t>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lang w:val="en-US" w:eastAsia="zh-CN"/>
        </w:rPr>
        <w:t>5</w:t>
      </w:r>
      <w:r>
        <w:rPr>
          <w:rFonts w:hint="eastAsia" w:ascii="宋体" w:hAnsi="宋体"/>
          <w:sz w:val="24"/>
        </w:rPr>
        <w:t>、</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lang w:val="en-US" w:eastAsia="zh-CN"/>
        </w:rPr>
        <w:t>6</w:t>
      </w: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cs="Arial"/>
          <w:b/>
          <w:bCs/>
          <w:sz w:val="24"/>
        </w:rPr>
      </w:pPr>
      <w:r>
        <w:rPr>
          <w:rFonts w:hint="eastAsia" w:ascii="宋体" w:hAnsi="宋体" w:cs="Arial"/>
          <w:sz w:val="24"/>
          <w:lang w:val="en-US" w:eastAsia="zh-CN"/>
        </w:rPr>
        <w:t>7</w:t>
      </w:r>
      <w:r>
        <w:rPr>
          <w:rFonts w:hint="eastAsia" w:ascii="宋体" w:hAnsi="宋体" w:cs="Arial"/>
          <w:sz w:val="24"/>
        </w:rPr>
        <w:t>、成交供应商须严格按照</w:t>
      </w:r>
      <w:bookmarkStart w:id="6" w:name="_Hlk54506677"/>
      <w:r>
        <w:rPr>
          <w:rFonts w:hint="eastAsia" w:ascii="宋体" w:hAnsi="宋体" w:cs="Arial"/>
          <w:sz w:val="24"/>
          <w:lang w:eastAsia="zh-CN"/>
        </w:rPr>
        <w:t>报价</w:t>
      </w:r>
      <w:r>
        <w:rPr>
          <w:rFonts w:hint="eastAsia" w:ascii="宋体" w:hAnsi="宋体" w:cs="Arial"/>
          <w:sz w:val="24"/>
        </w:rPr>
        <w:t>清单</w:t>
      </w:r>
      <w:bookmarkEnd w:id="6"/>
      <w:r>
        <w:rPr>
          <w:rFonts w:hint="eastAsia" w:ascii="宋体" w:hAnsi="宋体" w:cs="Arial"/>
          <w:sz w:val="24"/>
        </w:rPr>
        <w:t>供货</w:t>
      </w:r>
      <w:r>
        <w:rPr>
          <w:rFonts w:hint="eastAsia" w:ascii="宋体" w:hAnsi="宋体" w:cs="Arial"/>
          <w:sz w:val="24"/>
          <w:lang w:eastAsia="zh-CN"/>
        </w:rPr>
        <w:t>，</w:t>
      </w:r>
      <w:r>
        <w:rPr>
          <w:rFonts w:hint="eastAsia" w:ascii="宋体" w:hAnsi="宋体" w:cs="Arial"/>
          <w:b/>
          <w:bCs/>
          <w:sz w:val="24"/>
        </w:rPr>
        <w:t>须提供承诺书。</w:t>
      </w:r>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8、本项目最终报价请精确到个位。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363578332"/>
      <w:bookmarkStart w:id="8" w:name="_Toc415216384"/>
      <w:bookmarkStart w:id="9" w:name="_Toc361840720"/>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ascii="宋体" w:hAnsi="宋体"/>
          <w:sz w:val="24"/>
        </w:rPr>
      </w:pPr>
      <w:r>
        <w:rPr>
          <w:rFonts w:hint="eastAsia" w:ascii="宋体" w:hAnsi="宋体"/>
          <w:sz w:val="24"/>
        </w:rPr>
        <w:t>1、本项目须列出各细项目</w:t>
      </w:r>
      <w:r>
        <w:rPr>
          <w:rFonts w:hint="eastAsia" w:ascii="宋体" w:hAnsi="宋体"/>
          <w:sz w:val="24"/>
          <w:lang w:val="en-US" w:eastAsia="zh-CN"/>
        </w:rPr>
        <w:t>货物的品牌、规格型号、</w:t>
      </w:r>
      <w:r>
        <w:rPr>
          <w:rFonts w:hint="eastAsia" w:ascii="宋体" w:hAnsi="宋体"/>
          <w:sz w:val="24"/>
        </w:rPr>
        <w:t>单价及总价；采购响应供应商应充分考虑交货期间生产材料价格上涨及市场销售价格上涨的风险，且该项风险费在报价中充分考虑。单价采用固定综合单价，包括但不限于以下费用：货物的生产制造、包装费、运输费、保险费、装卸费、垃圾清理费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11" w:name="_Toc361840721"/>
      <w:bookmarkStart w:id="12" w:name="_Toc415216385"/>
      <w:bookmarkStart w:id="13" w:name="_Toc363578333"/>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4" w:name="_Toc415216386"/>
      <w:bookmarkStart w:id="15" w:name="_Toc361840722"/>
      <w:bookmarkStart w:id="16" w:name="_Toc363578334"/>
      <w:bookmarkStart w:id="17" w:name="_Toc363578335"/>
      <w:bookmarkStart w:id="18" w:name="_Toc361840725"/>
      <w:bookmarkStart w:id="19" w:name="_Toc415216389"/>
    </w:p>
    <w:p>
      <w:pPr>
        <w:spacing w:line="360" w:lineRule="auto"/>
        <w:jc w:val="left"/>
        <w:rPr>
          <w:rFonts w:ascii="宋体" w:hAnsi="宋体"/>
          <w:b/>
          <w:sz w:val="24"/>
        </w:rPr>
      </w:pPr>
      <w:r>
        <w:rPr>
          <w:rFonts w:hint="eastAsia" w:ascii="宋体" w:hAnsi="宋体"/>
          <w:b/>
          <w:sz w:val="24"/>
        </w:rPr>
        <w:t>五、</w:t>
      </w:r>
      <w:bookmarkEnd w:id="14"/>
      <w:bookmarkEnd w:id="15"/>
      <w:bookmarkEnd w:id="16"/>
      <w:r>
        <w:rPr>
          <w:rFonts w:hint="eastAsia" w:ascii="宋体" w:hAnsi="宋体"/>
          <w:b/>
          <w:sz w:val="24"/>
        </w:rPr>
        <w:t>保修期</w:t>
      </w:r>
    </w:p>
    <w:p>
      <w:pPr>
        <w:spacing w:line="360" w:lineRule="auto"/>
        <w:ind w:firstLine="595" w:firstLineChars="248"/>
        <w:jc w:val="left"/>
        <w:rPr>
          <w:rFonts w:ascii="宋体" w:hAnsi="宋体" w:cs="Arial"/>
          <w:sz w:val="24"/>
        </w:rPr>
      </w:pPr>
      <w:bookmarkStart w:id="20" w:name="_Toc191691980"/>
      <w:bookmarkStart w:id="21" w:name="_Toc169877486"/>
      <w:bookmarkStart w:id="22" w:name="_Toc169944033"/>
      <w:r>
        <w:rPr>
          <w:rFonts w:hint="eastAsia" w:ascii="宋体" w:hAnsi="宋体" w:cs="Arial"/>
          <w:sz w:val="24"/>
        </w:rPr>
        <w:t>本项目要求自验收合格投入使用之日起整体保修</w:t>
      </w:r>
      <w:r>
        <w:rPr>
          <w:rFonts w:hint="eastAsia" w:ascii="宋体" w:hAnsi="宋体" w:cs="Arial"/>
          <w:b/>
          <w:sz w:val="24"/>
          <w:u w:val="single"/>
          <w:lang w:val="en-US" w:eastAsia="zh-CN"/>
        </w:rPr>
        <w:t>1</w:t>
      </w:r>
      <w:r>
        <w:rPr>
          <w:rFonts w:hint="eastAsia" w:ascii="宋体" w:hAnsi="宋体" w:cs="Arial"/>
          <w:b/>
          <w:sz w:val="24"/>
          <w:u w:val="single"/>
        </w:rPr>
        <w:t>年</w:t>
      </w:r>
      <w:r>
        <w:rPr>
          <w:rFonts w:hint="eastAsia" w:ascii="宋体" w:hAnsi="宋体" w:cs="Arial"/>
          <w:sz w:val="24"/>
        </w:rPr>
        <w:t>。</w:t>
      </w:r>
    </w:p>
    <w:bookmarkEnd w:id="20"/>
    <w:bookmarkEnd w:id="21"/>
    <w:bookmarkEnd w:id="22"/>
    <w:p>
      <w:pPr>
        <w:spacing w:line="360" w:lineRule="auto"/>
        <w:jc w:val="left"/>
        <w:rPr>
          <w:rFonts w:ascii="宋体" w:hAnsi="宋体"/>
          <w:b/>
          <w:sz w:val="24"/>
        </w:rPr>
      </w:pPr>
      <w:r>
        <w:rPr>
          <w:rFonts w:hint="eastAsia" w:ascii="宋体" w:hAnsi="宋体"/>
          <w:b/>
          <w:sz w:val="24"/>
        </w:rPr>
        <w:t>六、合同签订</w:t>
      </w:r>
      <w:bookmarkEnd w:id="17"/>
      <w:bookmarkEnd w:id="18"/>
      <w:bookmarkEnd w:id="19"/>
    </w:p>
    <w:p>
      <w:pPr>
        <w:spacing w:line="360" w:lineRule="auto"/>
        <w:ind w:firstLine="480" w:firstLineChars="200"/>
        <w:rPr>
          <w:rFonts w:ascii="宋体" w:hAnsi="宋体"/>
          <w:b/>
          <w:sz w:val="24"/>
        </w:rPr>
      </w:pPr>
      <w:r>
        <w:rPr>
          <w:rFonts w:hint="eastAsia" w:ascii="宋体" w:hAnsi="宋体"/>
          <w:sz w:val="24"/>
        </w:rPr>
        <w:t>成交供应商中标后应在</w:t>
      </w:r>
      <w:r>
        <w:rPr>
          <w:rFonts w:hint="eastAsia" w:ascii="宋体" w:hAnsi="宋体"/>
          <w:sz w:val="24"/>
          <w:lang w:val="en-US" w:eastAsia="zh-CN"/>
        </w:rPr>
        <w:t>7</w:t>
      </w:r>
      <w:r>
        <w:rPr>
          <w:rFonts w:hint="eastAsia" w:ascii="宋体" w:hAnsi="宋体"/>
          <w:sz w:val="24"/>
        </w:rPr>
        <w:t>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3" w:name="_Toc415216390"/>
    </w:p>
    <w:p>
      <w:pPr>
        <w:spacing w:line="360" w:lineRule="auto"/>
        <w:jc w:val="left"/>
        <w:rPr>
          <w:rFonts w:ascii="宋体" w:hAnsi="宋体"/>
          <w:b/>
          <w:sz w:val="24"/>
        </w:rPr>
      </w:pPr>
      <w:r>
        <w:rPr>
          <w:rFonts w:hint="eastAsia" w:ascii="宋体" w:hAnsi="宋体"/>
          <w:b/>
          <w:sz w:val="24"/>
        </w:rPr>
        <w:t>七、付款方式</w:t>
      </w:r>
      <w:bookmarkEnd w:id="10"/>
      <w:bookmarkEnd w:id="23"/>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持有正式发票和采购人所开具的验收合格证明待全部产品在安装验收合格后付款。</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4" w:name="_Toc398504591"/>
      <w:bookmarkStart w:id="25" w:name="_Toc532149370"/>
      <w:bookmarkStart w:id="26" w:name="_Toc431190639"/>
      <w:bookmarkStart w:id="27" w:name="_Toc398284535"/>
      <w:r>
        <w:rPr>
          <w:rFonts w:hint="eastAsia" w:ascii="宋体" w:hAnsi="宋体"/>
          <w:b/>
          <w:bCs/>
          <w:szCs w:val="28"/>
        </w:rPr>
        <w:t>四：</w:t>
      </w:r>
      <w:r>
        <w:rPr>
          <w:rFonts w:ascii="宋体" w:hAnsi="宋体"/>
          <w:b/>
          <w:bCs/>
          <w:szCs w:val="28"/>
        </w:rPr>
        <w:t>资格性、符合性检查表</w:t>
      </w:r>
      <w:bookmarkEnd w:id="24"/>
      <w:bookmarkEnd w:id="25"/>
      <w:bookmarkEnd w:id="26"/>
      <w:bookmarkEnd w:id="27"/>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20" w:lineRule="exact"/>
              <w:jc w:val="lef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31C0C53"/>
    <w:rsid w:val="03302E54"/>
    <w:rsid w:val="046F712D"/>
    <w:rsid w:val="05905FBC"/>
    <w:rsid w:val="05D35CCD"/>
    <w:rsid w:val="05F208E0"/>
    <w:rsid w:val="0621510D"/>
    <w:rsid w:val="06733E6E"/>
    <w:rsid w:val="06DD00C8"/>
    <w:rsid w:val="07486103"/>
    <w:rsid w:val="07785FC6"/>
    <w:rsid w:val="07E17BA5"/>
    <w:rsid w:val="085D4350"/>
    <w:rsid w:val="09CE47BF"/>
    <w:rsid w:val="0A770424"/>
    <w:rsid w:val="0AF61B41"/>
    <w:rsid w:val="0B4873C5"/>
    <w:rsid w:val="0C1500D3"/>
    <w:rsid w:val="0D4222E1"/>
    <w:rsid w:val="0D70035B"/>
    <w:rsid w:val="0D7C0E73"/>
    <w:rsid w:val="0DCE1FE7"/>
    <w:rsid w:val="0E0F7B41"/>
    <w:rsid w:val="0F3A1346"/>
    <w:rsid w:val="10580EF2"/>
    <w:rsid w:val="10785D27"/>
    <w:rsid w:val="10864DB9"/>
    <w:rsid w:val="11685646"/>
    <w:rsid w:val="11801260"/>
    <w:rsid w:val="11E16815"/>
    <w:rsid w:val="123047C9"/>
    <w:rsid w:val="12BF1FF7"/>
    <w:rsid w:val="12C90B6B"/>
    <w:rsid w:val="12CD5B1C"/>
    <w:rsid w:val="13077385"/>
    <w:rsid w:val="136507C0"/>
    <w:rsid w:val="13946F8E"/>
    <w:rsid w:val="14647808"/>
    <w:rsid w:val="155763A5"/>
    <w:rsid w:val="15874965"/>
    <w:rsid w:val="16746608"/>
    <w:rsid w:val="16C06ACC"/>
    <w:rsid w:val="17587F81"/>
    <w:rsid w:val="175C36AF"/>
    <w:rsid w:val="177C00AC"/>
    <w:rsid w:val="17DF0531"/>
    <w:rsid w:val="18857A87"/>
    <w:rsid w:val="190D0B24"/>
    <w:rsid w:val="1982417B"/>
    <w:rsid w:val="19B01304"/>
    <w:rsid w:val="19E85971"/>
    <w:rsid w:val="19F94502"/>
    <w:rsid w:val="1A9539C1"/>
    <w:rsid w:val="1C231B3B"/>
    <w:rsid w:val="1C9842E5"/>
    <w:rsid w:val="1DF37DC9"/>
    <w:rsid w:val="1E3A75EE"/>
    <w:rsid w:val="2073394E"/>
    <w:rsid w:val="20830AD6"/>
    <w:rsid w:val="20D426AA"/>
    <w:rsid w:val="20FF203C"/>
    <w:rsid w:val="21BB76AD"/>
    <w:rsid w:val="22AD4144"/>
    <w:rsid w:val="22C24DA0"/>
    <w:rsid w:val="23705745"/>
    <w:rsid w:val="238E7853"/>
    <w:rsid w:val="24086C87"/>
    <w:rsid w:val="24686096"/>
    <w:rsid w:val="249714A5"/>
    <w:rsid w:val="24F27E2C"/>
    <w:rsid w:val="26C75050"/>
    <w:rsid w:val="2718569C"/>
    <w:rsid w:val="2793308C"/>
    <w:rsid w:val="27BF7614"/>
    <w:rsid w:val="27D41785"/>
    <w:rsid w:val="27DC2D2D"/>
    <w:rsid w:val="28D077EE"/>
    <w:rsid w:val="29AC1B63"/>
    <w:rsid w:val="2AA97B42"/>
    <w:rsid w:val="2BD37694"/>
    <w:rsid w:val="2BE776C2"/>
    <w:rsid w:val="2C5D738E"/>
    <w:rsid w:val="2D0310D6"/>
    <w:rsid w:val="2DBE5E62"/>
    <w:rsid w:val="2E245634"/>
    <w:rsid w:val="2E7D0FF5"/>
    <w:rsid w:val="2E8F24B5"/>
    <w:rsid w:val="2E9B41BC"/>
    <w:rsid w:val="2F336341"/>
    <w:rsid w:val="30136BEB"/>
    <w:rsid w:val="303A29C6"/>
    <w:rsid w:val="30D321E2"/>
    <w:rsid w:val="31957A45"/>
    <w:rsid w:val="32171E1B"/>
    <w:rsid w:val="325974FE"/>
    <w:rsid w:val="32A200D5"/>
    <w:rsid w:val="33136432"/>
    <w:rsid w:val="33FA2935"/>
    <w:rsid w:val="3401563B"/>
    <w:rsid w:val="346944A1"/>
    <w:rsid w:val="35C31F79"/>
    <w:rsid w:val="366418C3"/>
    <w:rsid w:val="37562E22"/>
    <w:rsid w:val="37992A95"/>
    <w:rsid w:val="37A0414D"/>
    <w:rsid w:val="384930BC"/>
    <w:rsid w:val="38994217"/>
    <w:rsid w:val="38DE1B0E"/>
    <w:rsid w:val="39DB460C"/>
    <w:rsid w:val="39DC5332"/>
    <w:rsid w:val="3A607ECC"/>
    <w:rsid w:val="3A65316C"/>
    <w:rsid w:val="3A9E683F"/>
    <w:rsid w:val="3AAB23AB"/>
    <w:rsid w:val="3AD97AA1"/>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6B2A59"/>
    <w:rsid w:val="44C57D20"/>
    <w:rsid w:val="464962C6"/>
    <w:rsid w:val="469314E6"/>
    <w:rsid w:val="46C4198F"/>
    <w:rsid w:val="46CC27AC"/>
    <w:rsid w:val="474F16CF"/>
    <w:rsid w:val="475E03DF"/>
    <w:rsid w:val="476468E7"/>
    <w:rsid w:val="4788207D"/>
    <w:rsid w:val="48597B37"/>
    <w:rsid w:val="48821F4B"/>
    <w:rsid w:val="48B36CE1"/>
    <w:rsid w:val="48D805C0"/>
    <w:rsid w:val="48E845EA"/>
    <w:rsid w:val="48EF4998"/>
    <w:rsid w:val="49432AD0"/>
    <w:rsid w:val="497F0E34"/>
    <w:rsid w:val="49AB4337"/>
    <w:rsid w:val="4A4F5000"/>
    <w:rsid w:val="4A794139"/>
    <w:rsid w:val="4B001DF5"/>
    <w:rsid w:val="4B0910AF"/>
    <w:rsid w:val="4B911DC7"/>
    <w:rsid w:val="4C2F7A07"/>
    <w:rsid w:val="4C30355F"/>
    <w:rsid w:val="4C5A3A74"/>
    <w:rsid w:val="4C9C2151"/>
    <w:rsid w:val="4CCA63CF"/>
    <w:rsid w:val="4CD74607"/>
    <w:rsid w:val="4D0E6F7A"/>
    <w:rsid w:val="4D5E2C35"/>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56D1517"/>
    <w:rsid w:val="558F0DCE"/>
    <w:rsid w:val="56B3587C"/>
    <w:rsid w:val="56B65A26"/>
    <w:rsid w:val="56B66E0A"/>
    <w:rsid w:val="56B91F1A"/>
    <w:rsid w:val="56BA0441"/>
    <w:rsid w:val="57512746"/>
    <w:rsid w:val="577F78C9"/>
    <w:rsid w:val="584065D8"/>
    <w:rsid w:val="58664B8F"/>
    <w:rsid w:val="5B6D0D80"/>
    <w:rsid w:val="5C264920"/>
    <w:rsid w:val="5C9B36D0"/>
    <w:rsid w:val="5D4263CD"/>
    <w:rsid w:val="5D4A7B3F"/>
    <w:rsid w:val="5D993B95"/>
    <w:rsid w:val="5DE970D3"/>
    <w:rsid w:val="5F977A7E"/>
    <w:rsid w:val="601C3AD7"/>
    <w:rsid w:val="605314F0"/>
    <w:rsid w:val="605B16C5"/>
    <w:rsid w:val="605C240A"/>
    <w:rsid w:val="60811568"/>
    <w:rsid w:val="60D366B1"/>
    <w:rsid w:val="60DC1953"/>
    <w:rsid w:val="60EB5E38"/>
    <w:rsid w:val="614D5D3C"/>
    <w:rsid w:val="620E1A78"/>
    <w:rsid w:val="62BD1F42"/>
    <w:rsid w:val="62C353DF"/>
    <w:rsid w:val="62D16268"/>
    <w:rsid w:val="640344D8"/>
    <w:rsid w:val="64934A31"/>
    <w:rsid w:val="64B66B22"/>
    <w:rsid w:val="64F85177"/>
    <w:rsid w:val="659511E5"/>
    <w:rsid w:val="660431A5"/>
    <w:rsid w:val="66894937"/>
    <w:rsid w:val="6704208F"/>
    <w:rsid w:val="67081CF4"/>
    <w:rsid w:val="67627F80"/>
    <w:rsid w:val="681F0620"/>
    <w:rsid w:val="68416710"/>
    <w:rsid w:val="68460C55"/>
    <w:rsid w:val="6966127C"/>
    <w:rsid w:val="69AE384F"/>
    <w:rsid w:val="6A4637D3"/>
    <w:rsid w:val="6B045E9D"/>
    <w:rsid w:val="6B66792D"/>
    <w:rsid w:val="6BB424B1"/>
    <w:rsid w:val="6BEE43AD"/>
    <w:rsid w:val="6C13419F"/>
    <w:rsid w:val="6CB37B8E"/>
    <w:rsid w:val="6CD672D3"/>
    <w:rsid w:val="6CD95588"/>
    <w:rsid w:val="6CEE2796"/>
    <w:rsid w:val="6D6822C3"/>
    <w:rsid w:val="6D961D52"/>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51453E0"/>
    <w:rsid w:val="7632338C"/>
    <w:rsid w:val="768A27D3"/>
    <w:rsid w:val="76E36877"/>
    <w:rsid w:val="775351A8"/>
    <w:rsid w:val="789A0BC9"/>
    <w:rsid w:val="78AF22EB"/>
    <w:rsid w:val="78F62256"/>
    <w:rsid w:val="7928319F"/>
    <w:rsid w:val="7A533285"/>
    <w:rsid w:val="7A7428B5"/>
    <w:rsid w:val="7AA23A2D"/>
    <w:rsid w:val="7B8738F5"/>
    <w:rsid w:val="7B9D3E3F"/>
    <w:rsid w:val="7B9F7F7C"/>
    <w:rsid w:val="7C3A057D"/>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114</TotalTime>
  <ScaleCrop>false</ScaleCrop>
  <LinksUpToDate>false</LinksUpToDate>
  <CharactersWithSpaces>4161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鲁腾腾</cp:lastModifiedBy>
  <cp:lastPrinted>2020-12-25T01:35:00Z</cp:lastPrinted>
  <dcterms:modified xsi:type="dcterms:W3CDTF">2021-05-26T06:41:26Z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9A2C7B511CBB4A4DAA21225ABA250A2B</vt:lpwstr>
  </property>
</Properties>
</file>